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A887" w14:textId="6A5C9E19" w:rsidR="00816B6E" w:rsidRDefault="00D81857" w:rsidP="00C43CB5">
      <w:pPr>
        <w:pStyle w:val="Annexetitle"/>
      </w:pPr>
      <w:r w:rsidRPr="0063749B">
        <w:t>ANNEX II: TERMS OF REFERENCE</w:t>
      </w:r>
      <w:r w:rsidR="0061269A" w:rsidRPr="0063749B">
        <w:t xml:space="preserve"> </w:t>
      </w:r>
    </w:p>
    <w:p w14:paraId="7694E8C4" w14:textId="77777777" w:rsidR="00A75B31" w:rsidRPr="00A75B31" w:rsidRDefault="00A75B31" w:rsidP="00A75B31"/>
    <w:p w14:paraId="10E37B92" w14:textId="055018DA" w:rsidR="00336542" w:rsidRDefault="009D2CAF">
      <w:pPr>
        <w:pStyle w:val="TOC1"/>
        <w:rPr>
          <w:rFonts w:ascii="Calibri" w:hAnsi="Calibri" w:cs="Arial"/>
          <w:b w:val="0"/>
          <w:caps w:val="0"/>
          <w:noProof/>
          <w:kern w:val="2"/>
          <w:sz w:val="22"/>
          <w:szCs w:val="22"/>
          <w:lang w:val="en-IE" w:eastAsia="en-IE"/>
        </w:rPr>
      </w:pPr>
      <w:r>
        <w:rPr>
          <w:smallCaps/>
          <w:szCs w:val="22"/>
        </w:rPr>
        <w:fldChar w:fldCharType="begin"/>
      </w:r>
      <w:r>
        <w:rPr>
          <w:smallCaps/>
          <w:szCs w:val="22"/>
        </w:rPr>
        <w:instrText xml:space="preserve"> TOC \o "1-2" </w:instrText>
      </w:r>
      <w:r>
        <w:rPr>
          <w:smallCaps/>
          <w:szCs w:val="22"/>
        </w:rPr>
        <w:fldChar w:fldCharType="separate"/>
      </w:r>
      <w:r w:rsidR="00336542">
        <w:rPr>
          <w:noProof/>
        </w:rPr>
        <w:t>1.</w:t>
      </w:r>
      <w:r w:rsidR="00336542">
        <w:rPr>
          <w:rFonts w:ascii="Calibri" w:hAnsi="Calibri" w:cs="Arial"/>
          <w:b w:val="0"/>
          <w:caps w:val="0"/>
          <w:noProof/>
          <w:kern w:val="2"/>
          <w:sz w:val="22"/>
          <w:szCs w:val="22"/>
          <w:lang w:val="en-IE" w:eastAsia="en-IE"/>
        </w:rPr>
        <w:tab/>
      </w:r>
      <w:r w:rsidR="00336542">
        <w:rPr>
          <w:noProof/>
        </w:rPr>
        <w:t>BACKGROUND INFORMATION</w:t>
      </w:r>
      <w:r w:rsidR="00336542">
        <w:rPr>
          <w:noProof/>
        </w:rPr>
        <w:tab/>
      </w:r>
      <w:r w:rsidR="00336542">
        <w:rPr>
          <w:noProof/>
        </w:rPr>
        <w:fldChar w:fldCharType="begin"/>
      </w:r>
      <w:r w:rsidR="00336542">
        <w:rPr>
          <w:noProof/>
        </w:rPr>
        <w:instrText xml:space="preserve"> PAGEREF _Toc169536353 \h </w:instrText>
      </w:r>
      <w:r w:rsidR="00336542">
        <w:rPr>
          <w:noProof/>
        </w:rPr>
      </w:r>
      <w:r w:rsidR="00336542">
        <w:rPr>
          <w:noProof/>
        </w:rPr>
        <w:fldChar w:fldCharType="separate"/>
      </w:r>
      <w:r w:rsidR="00336542">
        <w:rPr>
          <w:noProof/>
        </w:rPr>
        <w:t>2</w:t>
      </w:r>
      <w:r w:rsidR="00336542">
        <w:rPr>
          <w:noProof/>
        </w:rPr>
        <w:fldChar w:fldCharType="end"/>
      </w:r>
    </w:p>
    <w:p w14:paraId="02084E9C" w14:textId="4A2B2F94" w:rsidR="00336542" w:rsidRDefault="00336542">
      <w:pPr>
        <w:pStyle w:val="TOC2"/>
        <w:tabs>
          <w:tab w:val="left" w:pos="1077"/>
        </w:tabs>
        <w:rPr>
          <w:rFonts w:ascii="Calibri" w:hAnsi="Calibri" w:cs="Arial"/>
          <w:noProof/>
          <w:kern w:val="2"/>
          <w:szCs w:val="22"/>
          <w:lang w:val="en-IE" w:eastAsia="en-IE"/>
        </w:rPr>
      </w:pPr>
      <w:r>
        <w:rPr>
          <w:noProof/>
        </w:rPr>
        <w:t>1.1.</w:t>
      </w:r>
      <w:r>
        <w:rPr>
          <w:rFonts w:ascii="Calibri" w:hAnsi="Calibri" w:cs="Arial"/>
          <w:noProof/>
          <w:kern w:val="2"/>
          <w:szCs w:val="22"/>
          <w:lang w:val="en-IE" w:eastAsia="en-IE"/>
        </w:rPr>
        <w:tab/>
      </w:r>
      <w:r>
        <w:rPr>
          <w:noProof/>
        </w:rPr>
        <w:t>Partner country</w:t>
      </w:r>
      <w:r>
        <w:rPr>
          <w:noProof/>
        </w:rPr>
        <w:tab/>
      </w:r>
      <w:r>
        <w:rPr>
          <w:noProof/>
        </w:rPr>
        <w:fldChar w:fldCharType="begin"/>
      </w:r>
      <w:r>
        <w:rPr>
          <w:noProof/>
        </w:rPr>
        <w:instrText xml:space="preserve"> PAGEREF _Toc169536354 \h </w:instrText>
      </w:r>
      <w:r>
        <w:rPr>
          <w:noProof/>
        </w:rPr>
      </w:r>
      <w:r>
        <w:rPr>
          <w:noProof/>
        </w:rPr>
        <w:fldChar w:fldCharType="separate"/>
      </w:r>
      <w:r>
        <w:rPr>
          <w:noProof/>
        </w:rPr>
        <w:t>2</w:t>
      </w:r>
      <w:r>
        <w:rPr>
          <w:noProof/>
        </w:rPr>
        <w:fldChar w:fldCharType="end"/>
      </w:r>
    </w:p>
    <w:p w14:paraId="13BC5D7D" w14:textId="25721C48" w:rsidR="00336542" w:rsidRDefault="00336542">
      <w:pPr>
        <w:pStyle w:val="TOC2"/>
        <w:tabs>
          <w:tab w:val="left" w:pos="1077"/>
        </w:tabs>
        <w:rPr>
          <w:rFonts w:ascii="Calibri" w:hAnsi="Calibri" w:cs="Arial"/>
          <w:noProof/>
          <w:kern w:val="2"/>
          <w:szCs w:val="22"/>
          <w:lang w:val="en-IE" w:eastAsia="en-IE"/>
        </w:rPr>
      </w:pPr>
      <w:r>
        <w:rPr>
          <w:noProof/>
        </w:rPr>
        <w:t>1.2.</w:t>
      </w:r>
      <w:r>
        <w:rPr>
          <w:rFonts w:ascii="Calibri" w:hAnsi="Calibri" w:cs="Arial"/>
          <w:noProof/>
          <w:kern w:val="2"/>
          <w:szCs w:val="22"/>
          <w:lang w:val="en-IE" w:eastAsia="en-IE"/>
        </w:rPr>
        <w:tab/>
      </w:r>
      <w:r>
        <w:rPr>
          <w:noProof/>
        </w:rPr>
        <w:t>Contracting authority</w:t>
      </w:r>
      <w:r>
        <w:rPr>
          <w:noProof/>
        </w:rPr>
        <w:tab/>
      </w:r>
      <w:r>
        <w:rPr>
          <w:noProof/>
        </w:rPr>
        <w:fldChar w:fldCharType="begin"/>
      </w:r>
      <w:r>
        <w:rPr>
          <w:noProof/>
        </w:rPr>
        <w:instrText xml:space="preserve"> PAGEREF _Toc169536355 \h </w:instrText>
      </w:r>
      <w:r>
        <w:rPr>
          <w:noProof/>
        </w:rPr>
      </w:r>
      <w:r>
        <w:rPr>
          <w:noProof/>
        </w:rPr>
        <w:fldChar w:fldCharType="separate"/>
      </w:r>
      <w:r>
        <w:rPr>
          <w:noProof/>
        </w:rPr>
        <w:t>2</w:t>
      </w:r>
      <w:r>
        <w:rPr>
          <w:noProof/>
        </w:rPr>
        <w:fldChar w:fldCharType="end"/>
      </w:r>
    </w:p>
    <w:p w14:paraId="3C5B3B56" w14:textId="57A0E87F" w:rsidR="00336542" w:rsidRDefault="00336542">
      <w:pPr>
        <w:pStyle w:val="TOC2"/>
        <w:tabs>
          <w:tab w:val="left" w:pos="1077"/>
        </w:tabs>
        <w:rPr>
          <w:rFonts w:ascii="Calibri" w:hAnsi="Calibri" w:cs="Arial"/>
          <w:noProof/>
          <w:kern w:val="2"/>
          <w:szCs w:val="22"/>
          <w:lang w:val="en-IE" w:eastAsia="en-IE"/>
        </w:rPr>
      </w:pPr>
      <w:r>
        <w:rPr>
          <w:noProof/>
        </w:rPr>
        <w:t>1.3.</w:t>
      </w:r>
      <w:r>
        <w:rPr>
          <w:rFonts w:ascii="Calibri" w:hAnsi="Calibri" w:cs="Arial"/>
          <w:noProof/>
          <w:kern w:val="2"/>
          <w:szCs w:val="22"/>
          <w:lang w:val="en-IE" w:eastAsia="en-IE"/>
        </w:rPr>
        <w:tab/>
      </w:r>
      <w:r>
        <w:rPr>
          <w:noProof/>
        </w:rPr>
        <w:t>Country background</w:t>
      </w:r>
      <w:r>
        <w:rPr>
          <w:noProof/>
        </w:rPr>
        <w:tab/>
      </w:r>
      <w:r>
        <w:rPr>
          <w:noProof/>
        </w:rPr>
        <w:fldChar w:fldCharType="begin"/>
      </w:r>
      <w:r>
        <w:rPr>
          <w:noProof/>
        </w:rPr>
        <w:instrText xml:space="preserve"> PAGEREF _Toc169536356 \h </w:instrText>
      </w:r>
      <w:r>
        <w:rPr>
          <w:noProof/>
        </w:rPr>
      </w:r>
      <w:r>
        <w:rPr>
          <w:noProof/>
        </w:rPr>
        <w:fldChar w:fldCharType="separate"/>
      </w:r>
      <w:r>
        <w:rPr>
          <w:noProof/>
        </w:rPr>
        <w:t>2</w:t>
      </w:r>
      <w:r>
        <w:rPr>
          <w:noProof/>
        </w:rPr>
        <w:fldChar w:fldCharType="end"/>
      </w:r>
    </w:p>
    <w:p w14:paraId="13002232" w14:textId="294F0639" w:rsidR="00336542" w:rsidRDefault="00336542">
      <w:pPr>
        <w:pStyle w:val="TOC2"/>
        <w:tabs>
          <w:tab w:val="left" w:pos="1077"/>
        </w:tabs>
        <w:rPr>
          <w:rFonts w:ascii="Calibri" w:hAnsi="Calibri" w:cs="Arial"/>
          <w:noProof/>
          <w:kern w:val="2"/>
          <w:szCs w:val="22"/>
          <w:lang w:val="en-IE" w:eastAsia="en-IE"/>
        </w:rPr>
      </w:pPr>
      <w:r>
        <w:rPr>
          <w:noProof/>
        </w:rPr>
        <w:t>1.4.</w:t>
      </w:r>
      <w:r>
        <w:rPr>
          <w:rFonts w:ascii="Calibri" w:hAnsi="Calibri" w:cs="Arial"/>
          <w:noProof/>
          <w:kern w:val="2"/>
          <w:szCs w:val="22"/>
          <w:lang w:val="en-IE" w:eastAsia="en-IE"/>
        </w:rPr>
        <w:tab/>
      </w:r>
      <w:r>
        <w:rPr>
          <w:noProof/>
        </w:rPr>
        <w:t>Current situation in the sector</w:t>
      </w:r>
      <w:r>
        <w:rPr>
          <w:noProof/>
        </w:rPr>
        <w:tab/>
      </w:r>
      <w:r>
        <w:rPr>
          <w:noProof/>
        </w:rPr>
        <w:fldChar w:fldCharType="begin"/>
      </w:r>
      <w:r>
        <w:rPr>
          <w:noProof/>
        </w:rPr>
        <w:instrText xml:space="preserve"> PAGEREF _Toc169536357 \h </w:instrText>
      </w:r>
      <w:r>
        <w:rPr>
          <w:noProof/>
        </w:rPr>
      </w:r>
      <w:r>
        <w:rPr>
          <w:noProof/>
        </w:rPr>
        <w:fldChar w:fldCharType="separate"/>
      </w:r>
      <w:r>
        <w:rPr>
          <w:noProof/>
        </w:rPr>
        <w:t>2</w:t>
      </w:r>
      <w:r>
        <w:rPr>
          <w:noProof/>
        </w:rPr>
        <w:fldChar w:fldCharType="end"/>
      </w:r>
    </w:p>
    <w:p w14:paraId="072C8460" w14:textId="1B907244" w:rsidR="00336542" w:rsidRDefault="00336542">
      <w:pPr>
        <w:pStyle w:val="TOC2"/>
        <w:tabs>
          <w:tab w:val="left" w:pos="1077"/>
        </w:tabs>
        <w:rPr>
          <w:rFonts w:ascii="Calibri" w:hAnsi="Calibri" w:cs="Arial"/>
          <w:noProof/>
          <w:kern w:val="2"/>
          <w:szCs w:val="22"/>
          <w:lang w:val="en-IE" w:eastAsia="en-IE"/>
        </w:rPr>
      </w:pPr>
      <w:r>
        <w:rPr>
          <w:noProof/>
        </w:rPr>
        <w:t>1.5.</w:t>
      </w:r>
      <w:r>
        <w:rPr>
          <w:rFonts w:ascii="Calibri" w:hAnsi="Calibri" w:cs="Arial"/>
          <w:noProof/>
          <w:kern w:val="2"/>
          <w:szCs w:val="22"/>
          <w:lang w:val="en-IE" w:eastAsia="en-IE"/>
        </w:rPr>
        <w:tab/>
      </w:r>
      <w:r>
        <w:rPr>
          <w:noProof/>
        </w:rPr>
        <w:t>Related programmes and other donor activities</w:t>
      </w:r>
      <w:r>
        <w:rPr>
          <w:noProof/>
        </w:rPr>
        <w:tab/>
      </w:r>
      <w:r w:rsidR="008C3270">
        <w:rPr>
          <w:noProof/>
        </w:rPr>
        <w:t>5</w:t>
      </w:r>
    </w:p>
    <w:p w14:paraId="51DF10CB" w14:textId="2E93AF1A" w:rsidR="00336542" w:rsidRDefault="00336542">
      <w:pPr>
        <w:pStyle w:val="TOC1"/>
        <w:rPr>
          <w:rFonts w:ascii="Calibri" w:hAnsi="Calibri" w:cs="Arial"/>
          <w:b w:val="0"/>
          <w:caps w:val="0"/>
          <w:noProof/>
          <w:kern w:val="2"/>
          <w:sz w:val="22"/>
          <w:szCs w:val="22"/>
          <w:lang w:val="en-IE" w:eastAsia="en-IE"/>
        </w:rPr>
      </w:pPr>
      <w:r>
        <w:rPr>
          <w:noProof/>
        </w:rPr>
        <w:t>2.</w:t>
      </w:r>
      <w:r>
        <w:rPr>
          <w:rFonts w:ascii="Calibri" w:hAnsi="Calibri" w:cs="Arial"/>
          <w:b w:val="0"/>
          <w:caps w:val="0"/>
          <w:noProof/>
          <w:kern w:val="2"/>
          <w:sz w:val="22"/>
          <w:szCs w:val="22"/>
          <w:lang w:val="en-IE" w:eastAsia="en-IE"/>
        </w:rPr>
        <w:tab/>
      </w:r>
      <w:r>
        <w:rPr>
          <w:noProof/>
        </w:rPr>
        <w:t>OBJECTIVES &amp; EXPECTED OUTPUTS</w:t>
      </w:r>
      <w:r>
        <w:rPr>
          <w:noProof/>
        </w:rPr>
        <w:tab/>
      </w:r>
      <w:r w:rsidR="008C3270">
        <w:rPr>
          <w:noProof/>
        </w:rPr>
        <w:t>6</w:t>
      </w:r>
    </w:p>
    <w:p w14:paraId="7594253E" w14:textId="13561E3E" w:rsidR="00336542" w:rsidRDefault="00336542">
      <w:pPr>
        <w:pStyle w:val="TOC2"/>
        <w:tabs>
          <w:tab w:val="left" w:pos="1077"/>
        </w:tabs>
        <w:rPr>
          <w:rFonts w:ascii="Calibri" w:hAnsi="Calibri" w:cs="Arial"/>
          <w:noProof/>
          <w:kern w:val="2"/>
          <w:szCs w:val="22"/>
          <w:lang w:val="en-IE" w:eastAsia="en-IE"/>
        </w:rPr>
      </w:pPr>
      <w:r>
        <w:rPr>
          <w:noProof/>
        </w:rPr>
        <w:t>2.1.</w:t>
      </w:r>
      <w:r>
        <w:rPr>
          <w:rFonts w:ascii="Calibri" w:hAnsi="Calibri" w:cs="Arial"/>
          <w:noProof/>
          <w:kern w:val="2"/>
          <w:szCs w:val="22"/>
          <w:lang w:val="en-IE" w:eastAsia="en-IE"/>
        </w:rPr>
        <w:tab/>
      </w:r>
      <w:r>
        <w:rPr>
          <w:noProof/>
        </w:rPr>
        <w:t>Overall objective</w:t>
      </w:r>
      <w:r>
        <w:rPr>
          <w:noProof/>
        </w:rPr>
        <w:tab/>
      </w:r>
      <w:r w:rsidR="008C3270">
        <w:rPr>
          <w:noProof/>
        </w:rPr>
        <w:t>7</w:t>
      </w:r>
    </w:p>
    <w:p w14:paraId="4F65B222" w14:textId="5DBD806D" w:rsidR="00336542" w:rsidRDefault="00336542">
      <w:pPr>
        <w:pStyle w:val="TOC2"/>
        <w:tabs>
          <w:tab w:val="left" w:pos="1077"/>
        </w:tabs>
        <w:rPr>
          <w:rFonts w:ascii="Calibri" w:hAnsi="Calibri" w:cs="Arial"/>
          <w:noProof/>
          <w:kern w:val="2"/>
          <w:szCs w:val="22"/>
          <w:lang w:val="en-IE" w:eastAsia="en-IE"/>
        </w:rPr>
      </w:pPr>
      <w:r>
        <w:rPr>
          <w:noProof/>
        </w:rPr>
        <w:t>2.2.</w:t>
      </w:r>
      <w:r>
        <w:rPr>
          <w:rFonts w:ascii="Calibri" w:hAnsi="Calibri" w:cs="Arial"/>
          <w:noProof/>
          <w:kern w:val="2"/>
          <w:szCs w:val="22"/>
          <w:lang w:val="en-IE" w:eastAsia="en-IE"/>
        </w:rPr>
        <w:tab/>
      </w:r>
      <w:r>
        <w:rPr>
          <w:noProof/>
        </w:rPr>
        <w:t>Specific objective(s)</w:t>
      </w:r>
      <w:r>
        <w:rPr>
          <w:noProof/>
        </w:rPr>
        <w:tab/>
      </w:r>
      <w:r w:rsidR="008C3270">
        <w:rPr>
          <w:noProof/>
        </w:rPr>
        <w:t>7</w:t>
      </w:r>
    </w:p>
    <w:p w14:paraId="0B6FB0E0" w14:textId="4B45E9FF" w:rsidR="00336542" w:rsidRDefault="00336542">
      <w:pPr>
        <w:pStyle w:val="TOC2"/>
        <w:tabs>
          <w:tab w:val="left" w:pos="1077"/>
        </w:tabs>
        <w:rPr>
          <w:rFonts w:ascii="Calibri" w:hAnsi="Calibri" w:cs="Arial"/>
          <w:noProof/>
          <w:kern w:val="2"/>
          <w:szCs w:val="22"/>
          <w:lang w:val="en-IE" w:eastAsia="en-IE"/>
        </w:rPr>
      </w:pPr>
      <w:r>
        <w:rPr>
          <w:noProof/>
        </w:rPr>
        <w:t>2.3.</w:t>
      </w:r>
      <w:r>
        <w:rPr>
          <w:rFonts w:ascii="Calibri" w:hAnsi="Calibri" w:cs="Arial"/>
          <w:noProof/>
          <w:kern w:val="2"/>
          <w:szCs w:val="22"/>
          <w:lang w:val="en-IE" w:eastAsia="en-IE"/>
        </w:rPr>
        <w:tab/>
      </w:r>
      <w:r>
        <w:rPr>
          <w:noProof/>
        </w:rPr>
        <w:t>Expected outputs to be achieved by the contractor</w:t>
      </w:r>
      <w:r>
        <w:rPr>
          <w:noProof/>
        </w:rPr>
        <w:tab/>
      </w:r>
      <w:r w:rsidR="008C3270">
        <w:rPr>
          <w:noProof/>
        </w:rPr>
        <w:t>7</w:t>
      </w:r>
    </w:p>
    <w:p w14:paraId="56E131C7" w14:textId="20144E10" w:rsidR="00336542" w:rsidRDefault="00336542">
      <w:pPr>
        <w:pStyle w:val="TOC1"/>
        <w:rPr>
          <w:rFonts w:ascii="Calibri" w:hAnsi="Calibri" w:cs="Arial"/>
          <w:b w:val="0"/>
          <w:caps w:val="0"/>
          <w:noProof/>
          <w:kern w:val="2"/>
          <w:sz w:val="22"/>
          <w:szCs w:val="22"/>
          <w:lang w:val="en-IE" w:eastAsia="en-IE"/>
        </w:rPr>
      </w:pPr>
      <w:r>
        <w:rPr>
          <w:noProof/>
        </w:rPr>
        <w:t>3.</w:t>
      </w:r>
      <w:r>
        <w:rPr>
          <w:rFonts w:ascii="Calibri" w:hAnsi="Calibri" w:cs="Arial"/>
          <w:b w:val="0"/>
          <w:caps w:val="0"/>
          <w:noProof/>
          <w:kern w:val="2"/>
          <w:sz w:val="22"/>
          <w:szCs w:val="22"/>
          <w:lang w:val="en-IE" w:eastAsia="en-IE"/>
        </w:rPr>
        <w:tab/>
      </w:r>
      <w:r>
        <w:rPr>
          <w:noProof/>
        </w:rPr>
        <w:t>ASSUMPTIONS &amp; RISKS</w:t>
      </w:r>
      <w:r>
        <w:rPr>
          <w:noProof/>
        </w:rPr>
        <w:tab/>
      </w:r>
      <w:r w:rsidR="008C3270">
        <w:rPr>
          <w:noProof/>
        </w:rPr>
        <w:t>8</w:t>
      </w:r>
    </w:p>
    <w:p w14:paraId="183F862C" w14:textId="0E3B6B43" w:rsidR="00336542" w:rsidRDefault="00336542">
      <w:pPr>
        <w:pStyle w:val="TOC2"/>
        <w:tabs>
          <w:tab w:val="left" w:pos="1077"/>
        </w:tabs>
        <w:rPr>
          <w:rFonts w:ascii="Calibri" w:hAnsi="Calibri" w:cs="Arial"/>
          <w:noProof/>
          <w:kern w:val="2"/>
          <w:szCs w:val="22"/>
          <w:lang w:val="en-IE" w:eastAsia="en-IE"/>
        </w:rPr>
      </w:pPr>
      <w:r>
        <w:rPr>
          <w:noProof/>
        </w:rPr>
        <w:t>3.1.</w:t>
      </w:r>
      <w:r>
        <w:rPr>
          <w:rFonts w:ascii="Calibri" w:hAnsi="Calibri" w:cs="Arial"/>
          <w:noProof/>
          <w:kern w:val="2"/>
          <w:szCs w:val="22"/>
          <w:lang w:val="en-IE" w:eastAsia="en-IE"/>
        </w:rPr>
        <w:tab/>
      </w:r>
      <w:r>
        <w:rPr>
          <w:noProof/>
        </w:rPr>
        <w:t>Assumptions underlying the project</w:t>
      </w:r>
      <w:r>
        <w:rPr>
          <w:noProof/>
        </w:rPr>
        <w:tab/>
      </w:r>
      <w:r w:rsidR="008C3270">
        <w:rPr>
          <w:noProof/>
        </w:rPr>
        <w:t>8</w:t>
      </w:r>
    </w:p>
    <w:p w14:paraId="580B0885" w14:textId="77B5EE77" w:rsidR="00336542" w:rsidRDefault="00336542">
      <w:pPr>
        <w:pStyle w:val="TOC2"/>
        <w:tabs>
          <w:tab w:val="left" w:pos="1077"/>
        </w:tabs>
        <w:rPr>
          <w:rFonts w:ascii="Calibri" w:hAnsi="Calibri" w:cs="Arial"/>
          <w:noProof/>
          <w:kern w:val="2"/>
          <w:szCs w:val="22"/>
          <w:lang w:val="en-IE" w:eastAsia="en-IE"/>
        </w:rPr>
      </w:pPr>
      <w:r>
        <w:rPr>
          <w:noProof/>
        </w:rPr>
        <w:t>3.2.</w:t>
      </w:r>
      <w:r>
        <w:rPr>
          <w:rFonts w:ascii="Calibri" w:hAnsi="Calibri" w:cs="Arial"/>
          <w:noProof/>
          <w:kern w:val="2"/>
          <w:szCs w:val="22"/>
          <w:lang w:val="en-IE" w:eastAsia="en-IE"/>
        </w:rPr>
        <w:tab/>
      </w:r>
      <w:r>
        <w:rPr>
          <w:noProof/>
        </w:rPr>
        <w:t>Risks</w:t>
      </w:r>
      <w:r>
        <w:rPr>
          <w:noProof/>
        </w:rPr>
        <w:tab/>
      </w:r>
      <w:r w:rsidR="008C3270">
        <w:rPr>
          <w:noProof/>
        </w:rPr>
        <w:t>9</w:t>
      </w:r>
    </w:p>
    <w:p w14:paraId="3A52BB8C" w14:textId="34BDB198" w:rsidR="00336542" w:rsidRDefault="00336542">
      <w:pPr>
        <w:pStyle w:val="TOC1"/>
        <w:rPr>
          <w:rFonts w:ascii="Calibri" w:hAnsi="Calibri" w:cs="Arial"/>
          <w:b w:val="0"/>
          <w:caps w:val="0"/>
          <w:noProof/>
          <w:kern w:val="2"/>
          <w:sz w:val="22"/>
          <w:szCs w:val="22"/>
          <w:lang w:val="en-IE" w:eastAsia="en-IE"/>
        </w:rPr>
      </w:pPr>
      <w:r>
        <w:rPr>
          <w:noProof/>
        </w:rPr>
        <w:t>4.</w:t>
      </w:r>
      <w:r>
        <w:rPr>
          <w:rFonts w:ascii="Calibri" w:hAnsi="Calibri" w:cs="Arial"/>
          <w:b w:val="0"/>
          <w:caps w:val="0"/>
          <w:noProof/>
          <w:kern w:val="2"/>
          <w:sz w:val="22"/>
          <w:szCs w:val="22"/>
          <w:lang w:val="en-IE" w:eastAsia="en-IE"/>
        </w:rPr>
        <w:tab/>
      </w:r>
      <w:r>
        <w:rPr>
          <w:noProof/>
        </w:rPr>
        <w:t>SCOPE OF THE WORK</w:t>
      </w:r>
      <w:r>
        <w:rPr>
          <w:noProof/>
        </w:rPr>
        <w:tab/>
      </w:r>
      <w:r w:rsidR="008C3270">
        <w:rPr>
          <w:noProof/>
        </w:rPr>
        <w:t>9</w:t>
      </w:r>
    </w:p>
    <w:p w14:paraId="12F1AC8C" w14:textId="44E542B9" w:rsidR="00336542" w:rsidRDefault="00336542">
      <w:pPr>
        <w:pStyle w:val="TOC2"/>
        <w:tabs>
          <w:tab w:val="left" w:pos="1077"/>
        </w:tabs>
        <w:rPr>
          <w:rFonts w:ascii="Calibri" w:hAnsi="Calibri" w:cs="Arial"/>
          <w:noProof/>
          <w:kern w:val="2"/>
          <w:szCs w:val="22"/>
          <w:lang w:val="en-IE" w:eastAsia="en-IE"/>
        </w:rPr>
      </w:pPr>
      <w:r>
        <w:rPr>
          <w:noProof/>
        </w:rPr>
        <w:t>4.1.</w:t>
      </w:r>
      <w:r>
        <w:rPr>
          <w:rFonts w:ascii="Calibri" w:hAnsi="Calibri" w:cs="Arial"/>
          <w:noProof/>
          <w:kern w:val="2"/>
          <w:szCs w:val="22"/>
          <w:lang w:val="en-IE" w:eastAsia="en-IE"/>
        </w:rPr>
        <w:tab/>
      </w:r>
      <w:r>
        <w:rPr>
          <w:noProof/>
        </w:rPr>
        <w:t>General</w:t>
      </w:r>
      <w:r>
        <w:rPr>
          <w:noProof/>
        </w:rPr>
        <w:tab/>
      </w:r>
      <w:r w:rsidR="008C3270">
        <w:rPr>
          <w:noProof/>
        </w:rPr>
        <w:t>9</w:t>
      </w:r>
    </w:p>
    <w:p w14:paraId="5C7543A9" w14:textId="184740CA" w:rsidR="00336542" w:rsidRDefault="00336542">
      <w:pPr>
        <w:pStyle w:val="TOC2"/>
        <w:tabs>
          <w:tab w:val="left" w:pos="1077"/>
        </w:tabs>
        <w:rPr>
          <w:rFonts w:ascii="Calibri" w:hAnsi="Calibri" w:cs="Arial"/>
          <w:noProof/>
          <w:kern w:val="2"/>
          <w:szCs w:val="22"/>
          <w:lang w:val="en-IE" w:eastAsia="en-IE"/>
        </w:rPr>
      </w:pPr>
      <w:r>
        <w:rPr>
          <w:noProof/>
        </w:rPr>
        <w:t>4.2.</w:t>
      </w:r>
      <w:r>
        <w:rPr>
          <w:rFonts w:ascii="Calibri" w:hAnsi="Calibri" w:cs="Arial"/>
          <w:noProof/>
          <w:kern w:val="2"/>
          <w:szCs w:val="22"/>
          <w:lang w:val="en-IE" w:eastAsia="en-IE"/>
        </w:rPr>
        <w:tab/>
      </w:r>
      <w:r>
        <w:rPr>
          <w:noProof/>
        </w:rPr>
        <w:t>Specific work</w:t>
      </w:r>
      <w:r>
        <w:rPr>
          <w:noProof/>
        </w:rPr>
        <w:tab/>
      </w:r>
      <w:r w:rsidR="008C3270">
        <w:rPr>
          <w:noProof/>
        </w:rPr>
        <w:t>9</w:t>
      </w:r>
    </w:p>
    <w:p w14:paraId="19B18B34" w14:textId="2DD96554" w:rsidR="00336542" w:rsidRDefault="00336542">
      <w:pPr>
        <w:pStyle w:val="TOC2"/>
        <w:tabs>
          <w:tab w:val="left" w:pos="1077"/>
        </w:tabs>
        <w:rPr>
          <w:rFonts w:ascii="Calibri" w:hAnsi="Calibri" w:cs="Arial"/>
          <w:noProof/>
          <w:kern w:val="2"/>
          <w:szCs w:val="22"/>
          <w:lang w:val="en-IE" w:eastAsia="en-IE"/>
        </w:rPr>
      </w:pPr>
      <w:r>
        <w:rPr>
          <w:noProof/>
        </w:rPr>
        <w:t>4.3.</w:t>
      </w:r>
      <w:r>
        <w:rPr>
          <w:rFonts w:ascii="Calibri" w:hAnsi="Calibri" w:cs="Arial"/>
          <w:noProof/>
          <w:kern w:val="2"/>
          <w:szCs w:val="22"/>
          <w:lang w:val="en-IE" w:eastAsia="en-IE"/>
        </w:rPr>
        <w:tab/>
      </w:r>
      <w:r>
        <w:rPr>
          <w:noProof/>
        </w:rPr>
        <w:t>Project management</w:t>
      </w:r>
      <w:r>
        <w:rPr>
          <w:noProof/>
        </w:rPr>
        <w:tab/>
      </w:r>
      <w:r w:rsidR="008C3270">
        <w:rPr>
          <w:noProof/>
        </w:rPr>
        <w:t>11</w:t>
      </w:r>
    </w:p>
    <w:p w14:paraId="4B361771" w14:textId="1D13E31F" w:rsidR="00336542" w:rsidRDefault="00336542">
      <w:pPr>
        <w:pStyle w:val="TOC1"/>
        <w:rPr>
          <w:rFonts w:ascii="Calibri" w:hAnsi="Calibri" w:cs="Arial"/>
          <w:b w:val="0"/>
          <w:caps w:val="0"/>
          <w:noProof/>
          <w:kern w:val="2"/>
          <w:sz w:val="22"/>
          <w:szCs w:val="22"/>
          <w:lang w:val="en-IE" w:eastAsia="en-IE"/>
        </w:rPr>
      </w:pPr>
      <w:r>
        <w:rPr>
          <w:noProof/>
        </w:rPr>
        <w:t>5.</w:t>
      </w:r>
      <w:r>
        <w:rPr>
          <w:rFonts w:ascii="Calibri" w:hAnsi="Calibri" w:cs="Arial"/>
          <w:b w:val="0"/>
          <w:caps w:val="0"/>
          <w:noProof/>
          <w:kern w:val="2"/>
          <w:sz w:val="22"/>
          <w:szCs w:val="22"/>
          <w:lang w:val="en-IE" w:eastAsia="en-IE"/>
        </w:rPr>
        <w:tab/>
      </w:r>
      <w:r>
        <w:rPr>
          <w:noProof/>
        </w:rPr>
        <w:t>LOGISTICS AND TIMING</w:t>
      </w:r>
      <w:r>
        <w:rPr>
          <w:noProof/>
        </w:rPr>
        <w:tab/>
      </w:r>
      <w:r w:rsidR="008C3270">
        <w:rPr>
          <w:noProof/>
        </w:rPr>
        <w:t>11</w:t>
      </w:r>
    </w:p>
    <w:p w14:paraId="752E23D0" w14:textId="2598CE4C" w:rsidR="00336542" w:rsidRDefault="00336542">
      <w:pPr>
        <w:pStyle w:val="TOC2"/>
        <w:tabs>
          <w:tab w:val="left" w:pos="1077"/>
        </w:tabs>
        <w:rPr>
          <w:rFonts w:ascii="Calibri" w:hAnsi="Calibri" w:cs="Arial"/>
          <w:noProof/>
          <w:kern w:val="2"/>
          <w:szCs w:val="22"/>
          <w:lang w:val="en-IE" w:eastAsia="en-IE"/>
        </w:rPr>
      </w:pPr>
      <w:r>
        <w:rPr>
          <w:noProof/>
        </w:rPr>
        <w:t>5.1.</w:t>
      </w:r>
      <w:r>
        <w:rPr>
          <w:rFonts w:ascii="Calibri" w:hAnsi="Calibri" w:cs="Arial"/>
          <w:noProof/>
          <w:kern w:val="2"/>
          <w:szCs w:val="22"/>
          <w:lang w:val="en-IE" w:eastAsia="en-IE"/>
        </w:rPr>
        <w:tab/>
      </w:r>
      <w:r>
        <w:rPr>
          <w:noProof/>
        </w:rPr>
        <w:t>Location</w:t>
      </w:r>
      <w:r>
        <w:rPr>
          <w:noProof/>
        </w:rPr>
        <w:tab/>
      </w:r>
      <w:r w:rsidR="008C3270">
        <w:rPr>
          <w:noProof/>
        </w:rPr>
        <w:t>11</w:t>
      </w:r>
    </w:p>
    <w:p w14:paraId="0620D3A2" w14:textId="5748552F" w:rsidR="00336542" w:rsidRDefault="00336542">
      <w:pPr>
        <w:pStyle w:val="TOC2"/>
        <w:tabs>
          <w:tab w:val="left" w:pos="1077"/>
        </w:tabs>
        <w:rPr>
          <w:rFonts w:ascii="Calibri" w:hAnsi="Calibri" w:cs="Arial"/>
          <w:noProof/>
          <w:kern w:val="2"/>
          <w:szCs w:val="22"/>
          <w:lang w:val="en-IE" w:eastAsia="en-IE"/>
        </w:rPr>
      </w:pPr>
      <w:r>
        <w:rPr>
          <w:noProof/>
        </w:rPr>
        <w:t>5.2.</w:t>
      </w:r>
      <w:r>
        <w:rPr>
          <w:rFonts w:ascii="Calibri" w:hAnsi="Calibri" w:cs="Arial"/>
          <w:noProof/>
          <w:kern w:val="2"/>
          <w:szCs w:val="22"/>
          <w:lang w:val="en-IE" w:eastAsia="en-IE"/>
        </w:rPr>
        <w:tab/>
      </w:r>
      <w:r>
        <w:rPr>
          <w:noProof/>
        </w:rPr>
        <w:t>Start date &amp; period of implementation of tasks</w:t>
      </w:r>
      <w:r>
        <w:rPr>
          <w:noProof/>
        </w:rPr>
        <w:tab/>
      </w:r>
      <w:r w:rsidR="008C3270">
        <w:rPr>
          <w:noProof/>
        </w:rPr>
        <w:t>11</w:t>
      </w:r>
    </w:p>
    <w:p w14:paraId="3463A513" w14:textId="0E2FC2B7" w:rsidR="00336542" w:rsidRDefault="00336542">
      <w:pPr>
        <w:pStyle w:val="TOC1"/>
        <w:rPr>
          <w:rFonts w:ascii="Calibri" w:hAnsi="Calibri" w:cs="Arial"/>
          <w:b w:val="0"/>
          <w:caps w:val="0"/>
          <w:noProof/>
          <w:kern w:val="2"/>
          <w:sz w:val="22"/>
          <w:szCs w:val="22"/>
          <w:lang w:val="en-IE" w:eastAsia="en-IE"/>
        </w:rPr>
      </w:pPr>
      <w:r>
        <w:rPr>
          <w:noProof/>
        </w:rPr>
        <w:t>6.</w:t>
      </w:r>
      <w:r>
        <w:rPr>
          <w:rFonts w:ascii="Calibri" w:hAnsi="Calibri" w:cs="Arial"/>
          <w:b w:val="0"/>
          <w:caps w:val="0"/>
          <w:noProof/>
          <w:kern w:val="2"/>
          <w:sz w:val="22"/>
          <w:szCs w:val="22"/>
          <w:lang w:val="en-IE" w:eastAsia="en-IE"/>
        </w:rPr>
        <w:tab/>
      </w:r>
      <w:r>
        <w:rPr>
          <w:noProof/>
        </w:rPr>
        <w:t>REQUIREMENTS</w:t>
      </w:r>
      <w:r>
        <w:rPr>
          <w:noProof/>
        </w:rPr>
        <w:tab/>
      </w:r>
      <w:r w:rsidR="008C3270">
        <w:rPr>
          <w:noProof/>
        </w:rPr>
        <w:t>12</w:t>
      </w:r>
    </w:p>
    <w:p w14:paraId="6DC09EB8" w14:textId="51397DBE" w:rsidR="00336542" w:rsidRDefault="00336542">
      <w:pPr>
        <w:pStyle w:val="TOC2"/>
        <w:tabs>
          <w:tab w:val="left" w:pos="1077"/>
        </w:tabs>
        <w:rPr>
          <w:rFonts w:ascii="Calibri" w:hAnsi="Calibri" w:cs="Arial"/>
          <w:noProof/>
          <w:kern w:val="2"/>
          <w:szCs w:val="22"/>
          <w:lang w:val="en-IE" w:eastAsia="en-IE"/>
        </w:rPr>
      </w:pPr>
      <w:r>
        <w:rPr>
          <w:noProof/>
        </w:rPr>
        <w:t>6.1.</w:t>
      </w:r>
      <w:r>
        <w:rPr>
          <w:rFonts w:ascii="Calibri" w:hAnsi="Calibri" w:cs="Arial"/>
          <w:noProof/>
          <w:kern w:val="2"/>
          <w:szCs w:val="22"/>
          <w:lang w:val="en-IE" w:eastAsia="en-IE"/>
        </w:rPr>
        <w:tab/>
      </w:r>
      <w:r>
        <w:rPr>
          <w:noProof/>
        </w:rPr>
        <w:t>Personnel</w:t>
      </w:r>
      <w:r>
        <w:rPr>
          <w:noProof/>
        </w:rPr>
        <w:tab/>
      </w:r>
      <w:r w:rsidR="008C3270">
        <w:rPr>
          <w:noProof/>
        </w:rPr>
        <w:t>12</w:t>
      </w:r>
    </w:p>
    <w:p w14:paraId="1195EA5D" w14:textId="20B339DB" w:rsidR="00336542" w:rsidRDefault="00336542">
      <w:pPr>
        <w:pStyle w:val="TOC2"/>
        <w:tabs>
          <w:tab w:val="left" w:pos="1077"/>
        </w:tabs>
        <w:rPr>
          <w:rFonts w:ascii="Calibri" w:hAnsi="Calibri" w:cs="Arial"/>
          <w:noProof/>
          <w:kern w:val="2"/>
          <w:szCs w:val="22"/>
          <w:lang w:val="en-IE" w:eastAsia="en-IE"/>
        </w:rPr>
      </w:pPr>
      <w:r>
        <w:rPr>
          <w:noProof/>
        </w:rPr>
        <w:t>6.2.</w:t>
      </w:r>
      <w:r>
        <w:rPr>
          <w:rFonts w:ascii="Calibri" w:hAnsi="Calibri" w:cs="Arial"/>
          <w:noProof/>
          <w:kern w:val="2"/>
          <w:szCs w:val="22"/>
          <w:lang w:val="en-IE" w:eastAsia="en-IE"/>
        </w:rPr>
        <w:tab/>
      </w:r>
      <w:r>
        <w:rPr>
          <w:noProof/>
        </w:rPr>
        <w:t>Office accommodation</w:t>
      </w:r>
      <w:r>
        <w:rPr>
          <w:noProof/>
        </w:rPr>
        <w:tab/>
      </w:r>
      <w:r w:rsidR="008C3270">
        <w:rPr>
          <w:noProof/>
        </w:rPr>
        <w:t>13</w:t>
      </w:r>
    </w:p>
    <w:p w14:paraId="3F4CAC74" w14:textId="2081FDB5" w:rsidR="00336542" w:rsidRDefault="00336542">
      <w:pPr>
        <w:pStyle w:val="TOC2"/>
        <w:tabs>
          <w:tab w:val="left" w:pos="1077"/>
        </w:tabs>
        <w:rPr>
          <w:rFonts w:ascii="Calibri" w:hAnsi="Calibri" w:cs="Arial"/>
          <w:noProof/>
          <w:kern w:val="2"/>
          <w:szCs w:val="22"/>
          <w:lang w:val="en-IE" w:eastAsia="en-IE"/>
        </w:rPr>
      </w:pPr>
      <w:r>
        <w:rPr>
          <w:noProof/>
        </w:rPr>
        <w:t>6.3.</w:t>
      </w:r>
      <w:r>
        <w:rPr>
          <w:rFonts w:ascii="Calibri" w:hAnsi="Calibri" w:cs="Arial"/>
          <w:noProof/>
          <w:kern w:val="2"/>
          <w:szCs w:val="22"/>
          <w:lang w:val="en-IE" w:eastAsia="en-IE"/>
        </w:rPr>
        <w:tab/>
      </w:r>
      <w:r>
        <w:rPr>
          <w:noProof/>
        </w:rPr>
        <w:t>Facilities to be provided by the contractor</w:t>
      </w:r>
      <w:r>
        <w:rPr>
          <w:noProof/>
        </w:rPr>
        <w:tab/>
      </w:r>
      <w:r w:rsidR="008C3270">
        <w:rPr>
          <w:noProof/>
        </w:rPr>
        <w:t>13</w:t>
      </w:r>
    </w:p>
    <w:p w14:paraId="7B80C098" w14:textId="7CB75698" w:rsidR="00336542" w:rsidRDefault="00336542">
      <w:pPr>
        <w:pStyle w:val="TOC2"/>
        <w:tabs>
          <w:tab w:val="left" w:pos="1077"/>
        </w:tabs>
        <w:rPr>
          <w:rFonts w:ascii="Calibri" w:hAnsi="Calibri" w:cs="Arial"/>
          <w:noProof/>
          <w:kern w:val="2"/>
          <w:szCs w:val="22"/>
          <w:lang w:val="en-IE" w:eastAsia="en-IE"/>
        </w:rPr>
      </w:pPr>
      <w:r>
        <w:rPr>
          <w:noProof/>
        </w:rPr>
        <w:t>6.4.</w:t>
      </w:r>
      <w:r>
        <w:rPr>
          <w:rFonts w:ascii="Calibri" w:hAnsi="Calibri" w:cs="Arial"/>
          <w:noProof/>
          <w:kern w:val="2"/>
          <w:szCs w:val="22"/>
          <w:lang w:val="en-IE" w:eastAsia="en-IE"/>
        </w:rPr>
        <w:tab/>
      </w:r>
      <w:r>
        <w:rPr>
          <w:noProof/>
        </w:rPr>
        <w:t>Equipment</w:t>
      </w:r>
      <w:r>
        <w:rPr>
          <w:noProof/>
        </w:rPr>
        <w:tab/>
      </w:r>
      <w:r w:rsidR="008C3270">
        <w:rPr>
          <w:noProof/>
        </w:rPr>
        <w:t>13</w:t>
      </w:r>
    </w:p>
    <w:p w14:paraId="15697AFC" w14:textId="414371D3" w:rsidR="00336542" w:rsidRDefault="00336542">
      <w:pPr>
        <w:pStyle w:val="TOC1"/>
        <w:rPr>
          <w:rFonts w:ascii="Calibri" w:hAnsi="Calibri" w:cs="Arial"/>
          <w:b w:val="0"/>
          <w:caps w:val="0"/>
          <w:noProof/>
          <w:kern w:val="2"/>
          <w:sz w:val="22"/>
          <w:szCs w:val="22"/>
          <w:lang w:val="en-IE" w:eastAsia="en-IE"/>
        </w:rPr>
      </w:pPr>
      <w:r>
        <w:rPr>
          <w:noProof/>
        </w:rPr>
        <w:t>7.</w:t>
      </w:r>
      <w:r>
        <w:rPr>
          <w:rFonts w:ascii="Calibri" w:hAnsi="Calibri" w:cs="Arial"/>
          <w:b w:val="0"/>
          <w:caps w:val="0"/>
          <w:noProof/>
          <w:kern w:val="2"/>
          <w:sz w:val="22"/>
          <w:szCs w:val="22"/>
          <w:lang w:val="en-IE" w:eastAsia="en-IE"/>
        </w:rPr>
        <w:tab/>
      </w:r>
      <w:r>
        <w:rPr>
          <w:noProof/>
        </w:rPr>
        <w:t>REPORTS</w:t>
      </w:r>
      <w:r>
        <w:rPr>
          <w:noProof/>
        </w:rPr>
        <w:tab/>
      </w:r>
      <w:r w:rsidR="008C3270">
        <w:rPr>
          <w:noProof/>
        </w:rPr>
        <w:t>14</w:t>
      </w:r>
    </w:p>
    <w:p w14:paraId="0A9FE174" w14:textId="58AFFFE2" w:rsidR="00336542" w:rsidRDefault="00336542">
      <w:pPr>
        <w:pStyle w:val="TOC2"/>
        <w:tabs>
          <w:tab w:val="left" w:pos="1077"/>
        </w:tabs>
        <w:rPr>
          <w:rFonts w:ascii="Calibri" w:hAnsi="Calibri" w:cs="Arial"/>
          <w:noProof/>
          <w:kern w:val="2"/>
          <w:szCs w:val="22"/>
          <w:lang w:val="en-IE" w:eastAsia="en-IE"/>
        </w:rPr>
      </w:pPr>
      <w:r>
        <w:rPr>
          <w:noProof/>
        </w:rPr>
        <w:t>7.1.</w:t>
      </w:r>
      <w:r>
        <w:rPr>
          <w:rFonts w:ascii="Calibri" w:hAnsi="Calibri" w:cs="Arial"/>
          <w:noProof/>
          <w:kern w:val="2"/>
          <w:szCs w:val="22"/>
          <w:lang w:val="en-IE" w:eastAsia="en-IE"/>
        </w:rPr>
        <w:tab/>
      </w:r>
      <w:r>
        <w:rPr>
          <w:noProof/>
        </w:rPr>
        <w:t>Reporting requirements</w:t>
      </w:r>
      <w:r>
        <w:rPr>
          <w:noProof/>
        </w:rPr>
        <w:tab/>
      </w:r>
      <w:r w:rsidR="008C3270">
        <w:rPr>
          <w:noProof/>
        </w:rPr>
        <w:t>14</w:t>
      </w:r>
    </w:p>
    <w:p w14:paraId="3298D2B1" w14:textId="143A93CA" w:rsidR="00336542" w:rsidRDefault="00336542">
      <w:pPr>
        <w:pStyle w:val="TOC2"/>
        <w:tabs>
          <w:tab w:val="left" w:pos="1077"/>
        </w:tabs>
        <w:rPr>
          <w:rFonts w:ascii="Calibri" w:hAnsi="Calibri" w:cs="Arial"/>
          <w:noProof/>
          <w:kern w:val="2"/>
          <w:szCs w:val="22"/>
          <w:lang w:val="en-IE" w:eastAsia="en-IE"/>
        </w:rPr>
      </w:pPr>
      <w:r>
        <w:rPr>
          <w:noProof/>
        </w:rPr>
        <w:t>7.2.</w:t>
      </w:r>
      <w:r>
        <w:rPr>
          <w:rFonts w:ascii="Calibri" w:hAnsi="Calibri" w:cs="Arial"/>
          <w:noProof/>
          <w:kern w:val="2"/>
          <w:szCs w:val="22"/>
          <w:lang w:val="en-IE" w:eastAsia="en-IE"/>
        </w:rPr>
        <w:tab/>
      </w:r>
      <w:r>
        <w:rPr>
          <w:noProof/>
        </w:rPr>
        <w:t>Submission and approval of reports</w:t>
      </w:r>
      <w:r>
        <w:rPr>
          <w:noProof/>
        </w:rPr>
        <w:tab/>
      </w:r>
      <w:r w:rsidR="008C3270">
        <w:rPr>
          <w:noProof/>
        </w:rPr>
        <w:t>15</w:t>
      </w:r>
    </w:p>
    <w:p w14:paraId="2BD7A8F1" w14:textId="1216EACE" w:rsidR="00336542" w:rsidRDefault="00336542">
      <w:pPr>
        <w:pStyle w:val="TOC1"/>
        <w:rPr>
          <w:rFonts w:ascii="Calibri" w:hAnsi="Calibri" w:cs="Arial"/>
          <w:b w:val="0"/>
          <w:caps w:val="0"/>
          <w:noProof/>
          <w:kern w:val="2"/>
          <w:sz w:val="22"/>
          <w:szCs w:val="22"/>
          <w:lang w:val="en-IE" w:eastAsia="en-IE"/>
        </w:rPr>
      </w:pPr>
      <w:r>
        <w:rPr>
          <w:noProof/>
        </w:rPr>
        <w:t>8.</w:t>
      </w:r>
      <w:r>
        <w:rPr>
          <w:rFonts w:ascii="Calibri" w:hAnsi="Calibri" w:cs="Arial"/>
          <w:b w:val="0"/>
          <w:caps w:val="0"/>
          <w:noProof/>
          <w:kern w:val="2"/>
          <w:sz w:val="22"/>
          <w:szCs w:val="22"/>
          <w:lang w:val="en-IE" w:eastAsia="en-IE"/>
        </w:rPr>
        <w:tab/>
      </w:r>
      <w:r>
        <w:rPr>
          <w:noProof/>
        </w:rPr>
        <w:t>MONITORING AND EVALUATION</w:t>
      </w:r>
      <w:r>
        <w:rPr>
          <w:noProof/>
        </w:rPr>
        <w:tab/>
      </w:r>
      <w:r w:rsidR="008C3270">
        <w:rPr>
          <w:noProof/>
        </w:rPr>
        <w:t>15</w:t>
      </w:r>
    </w:p>
    <w:p w14:paraId="0B78FAD3" w14:textId="660A6FBE" w:rsidR="00336542" w:rsidRDefault="00336542">
      <w:pPr>
        <w:pStyle w:val="TOC2"/>
        <w:tabs>
          <w:tab w:val="left" w:pos="1077"/>
        </w:tabs>
        <w:rPr>
          <w:noProof/>
        </w:rPr>
      </w:pPr>
      <w:r>
        <w:rPr>
          <w:noProof/>
        </w:rPr>
        <w:t>8.1.</w:t>
      </w:r>
      <w:r>
        <w:rPr>
          <w:rFonts w:ascii="Calibri" w:hAnsi="Calibri" w:cs="Arial"/>
          <w:noProof/>
          <w:kern w:val="2"/>
          <w:szCs w:val="22"/>
          <w:lang w:val="en-IE" w:eastAsia="en-IE"/>
        </w:rPr>
        <w:tab/>
      </w:r>
      <w:r>
        <w:rPr>
          <w:noProof/>
        </w:rPr>
        <w:t>Definition of indicators</w:t>
      </w:r>
      <w:r>
        <w:rPr>
          <w:noProof/>
        </w:rPr>
        <w:tab/>
      </w:r>
      <w:r w:rsidR="008C3270">
        <w:rPr>
          <w:noProof/>
        </w:rPr>
        <w:t>15</w:t>
      </w:r>
    </w:p>
    <w:p w14:paraId="00ACC4F9" w14:textId="6536AB0F" w:rsidR="009D2CAF" w:rsidRDefault="009D2CAF" w:rsidP="00B3682C">
      <w:pPr>
        <w:tabs>
          <w:tab w:val="left" w:pos="1077"/>
        </w:tabs>
        <w:sectPr w:rsidR="009D2CAF" w:rsidSect="00336542">
          <w:headerReference w:type="even" r:id="rId8"/>
          <w:headerReference w:type="default" r:id="rId9"/>
          <w:footerReference w:type="even" r:id="rId10"/>
          <w:footerReference w:type="default" r:id="rId11"/>
          <w:headerReference w:type="first" r:id="rId12"/>
          <w:footerReference w:type="first" r:id="rId13"/>
          <w:pgSz w:w="11913" w:h="16834" w:code="9"/>
          <w:pgMar w:top="709" w:right="1134" w:bottom="1134" w:left="1134" w:header="720" w:footer="720" w:gutter="567"/>
          <w:pgNumType w:start="1"/>
          <w:cols w:space="720"/>
          <w:docGrid w:linePitch="272"/>
        </w:sectPr>
      </w:pPr>
      <w:r>
        <w:rPr>
          <w:rFonts w:ascii="Times New Roman" w:hAnsi="Times New Roman"/>
          <w:smallCaps/>
          <w:sz w:val="24"/>
          <w:szCs w:val="22"/>
          <w:lang w:eastAsia="en-US"/>
        </w:rPr>
        <w:fldChar w:fldCharType="end"/>
      </w:r>
      <w:r w:rsidR="000B6100">
        <w:rPr>
          <w:rFonts w:ascii="Times New Roman" w:hAnsi="Times New Roman"/>
          <w:smallCaps/>
          <w:sz w:val="24"/>
          <w:szCs w:val="22"/>
          <w:lang w:eastAsia="en-US"/>
        </w:rPr>
        <w:tab/>
      </w:r>
    </w:p>
    <w:p w14:paraId="7F0D31C9" w14:textId="77777777" w:rsidR="00D81857" w:rsidRPr="0063749B" w:rsidRDefault="00D81857" w:rsidP="008A65FE">
      <w:pPr>
        <w:pStyle w:val="Heading1"/>
      </w:pPr>
      <w:bookmarkStart w:id="0" w:name="_Toc169536353"/>
      <w:r w:rsidRPr="0063749B">
        <w:lastRenderedPageBreak/>
        <w:t>BACKGROUND INFORMATION</w:t>
      </w:r>
      <w:bookmarkEnd w:id="0"/>
    </w:p>
    <w:p w14:paraId="383BE81A" w14:textId="77777777" w:rsidR="00D81857" w:rsidRPr="0063749B" w:rsidRDefault="0013060C" w:rsidP="009A011D">
      <w:pPr>
        <w:pStyle w:val="Heading2"/>
      </w:pPr>
      <w:bookmarkStart w:id="1" w:name="_Toc169536354"/>
      <w:r>
        <w:t>Partner country</w:t>
      </w:r>
      <w:bookmarkEnd w:id="1"/>
    </w:p>
    <w:p w14:paraId="6D440B07" w14:textId="022A2E3F" w:rsidR="00D81857" w:rsidRPr="0063749B" w:rsidRDefault="00C43CB5" w:rsidP="008D141B">
      <w:pPr>
        <w:rPr>
          <w:rFonts w:ascii="Times New Roman" w:hAnsi="Times New Roman"/>
          <w:sz w:val="22"/>
          <w:szCs w:val="22"/>
        </w:rPr>
      </w:pPr>
      <w:r>
        <w:rPr>
          <w:rFonts w:ascii="Times New Roman" w:hAnsi="Times New Roman"/>
          <w:sz w:val="22"/>
          <w:szCs w:val="22"/>
        </w:rPr>
        <w:t>Republic of Albania</w:t>
      </w:r>
    </w:p>
    <w:p w14:paraId="666806B9" w14:textId="77777777" w:rsidR="00D81857" w:rsidRPr="0063749B" w:rsidRDefault="00D81857" w:rsidP="009A011D">
      <w:pPr>
        <w:pStyle w:val="Heading2"/>
      </w:pPr>
      <w:bookmarkStart w:id="2" w:name="_Toc169536355"/>
      <w:r w:rsidRPr="0063749B">
        <w:t xml:space="preserve">Contracting </w:t>
      </w:r>
      <w:r w:rsidR="00E21553">
        <w:t>a</w:t>
      </w:r>
      <w:r w:rsidRPr="0063749B">
        <w:t>uthority</w:t>
      </w:r>
      <w:bookmarkEnd w:id="2"/>
    </w:p>
    <w:p w14:paraId="3FD6D8B9" w14:textId="736E0912" w:rsidR="00D81857" w:rsidRPr="0063749B" w:rsidRDefault="00C43CB5" w:rsidP="008D141B">
      <w:pPr>
        <w:rPr>
          <w:rFonts w:ascii="Times New Roman" w:hAnsi="Times New Roman"/>
          <w:sz w:val="22"/>
          <w:szCs w:val="22"/>
        </w:rPr>
      </w:pPr>
      <w:r>
        <w:rPr>
          <w:rFonts w:ascii="Times New Roman" w:hAnsi="Times New Roman"/>
          <w:sz w:val="22"/>
          <w:szCs w:val="22"/>
        </w:rPr>
        <w:t>Ministry of Tourism, Culture and Sport</w:t>
      </w:r>
      <w:r w:rsidR="006E6E34">
        <w:rPr>
          <w:rFonts w:ascii="Times New Roman" w:hAnsi="Times New Roman"/>
          <w:sz w:val="22"/>
          <w:szCs w:val="22"/>
        </w:rPr>
        <w:t xml:space="preserve"> (MTKS)</w:t>
      </w:r>
    </w:p>
    <w:p w14:paraId="3045122A" w14:textId="77777777" w:rsidR="00D81857" w:rsidRPr="0063749B" w:rsidRDefault="00A74230" w:rsidP="009A011D">
      <w:pPr>
        <w:pStyle w:val="Heading2"/>
      </w:pPr>
      <w:bookmarkStart w:id="3" w:name="_Toc169536356"/>
      <w:r>
        <w:t>C</w:t>
      </w:r>
      <w:r w:rsidR="00D81857" w:rsidRPr="0063749B">
        <w:t>ountry background</w:t>
      </w:r>
      <w:bookmarkEnd w:id="3"/>
    </w:p>
    <w:p w14:paraId="3A5EF6A4" w14:textId="7BDECE83" w:rsidR="005926D2" w:rsidRPr="00A75B31" w:rsidRDefault="005926D2" w:rsidP="005926D2">
      <w:pPr>
        <w:rPr>
          <w:rFonts w:asciiTheme="majorBidi" w:hAnsiTheme="majorBidi" w:cstheme="majorBidi"/>
          <w:sz w:val="22"/>
          <w:szCs w:val="22"/>
        </w:rPr>
      </w:pPr>
      <w:r w:rsidRPr="00A75B31">
        <w:rPr>
          <w:rFonts w:asciiTheme="majorBidi" w:hAnsiTheme="majorBidi" w:cstheme="majorBidi"/>
          <w:sz w:val="22"/>
          <w:szCs w:val="22"/>
        </w:rPr>
        <w:t>The Republic of Albania has signed with EU an Agreement of Stabilisation and Association in 2006 which has become effective since April 2009. In the meantime, Albania is a potential candidate country, status which was received in June 2014. The ASA has exposed Albania to access the second funding under EU Pre-accession Instrument such as Adriatic IPA Cross Boarder 2014 – 2020.    Recent studies in Albania have indicated a   moderate   level of support to the EU integration process (over 85%), regardless the delay in receiving the status of EU candidate country. Nevertheless, it is estimated that the knowledge and understanding about what EU represents, principles it stands for, human rights and extension process, remains weak for the population at large</w:t>
      </w:r>
    </w:p>
    <w:p w14:paraId="45E96F1F" w14:textId="545684F6" w:rsidR="00926841" w:rsidRPr="00926841" w:rsidRDefault="00926841" w:rsidP="00926841">
      <w:pPr>
        <w:autoSpaceDE w:val="0"/>
        <w:autoSpaceDN w:val="0"/>
        <w:adjustRightInd w:val="0"/>
        <w:spacing w:after="0"/>
        <w:rPr>
          <w:rFonts w:asciiTheme="majorBidi" w:hAnsiTheme="majorBidi" w:cstheme="majorBidi"/>
          <w:sz w:val="22"/>
          <w:szCs w:val="22"/>
        </w:rPr>
      </w:pPr>
      <w:r w:rsidRPr="00926841">
        <w:rPr>
          <w:rFonts w:asciiTheme="majorBidi" w:hAnsiTheme="majorBidi" w:cstheme="majorBidi"/>
          <w:sz w:val="22"/>
          <w:szCs w:val="22"/>
        </w:rPr>
        <w:t>SheAds is a 24-month Capacity Building project led by the Sports University of Tirana, which focuses on promoting gender equality in</w:t>
      </w:r>
      <w:r>
        <w:rPr>
          <w:rFonts w:asciiTheme="majorBidi" w:hAnsiTheme="majorBidi" w:cstheme="majorBidi"/>
          <w:sz w:val="22"/>
          <w:szCs w:val="22"/>
        </w:rPr>
        <w:t xml:space="preserve"> </w:t>
      </w:r>
      <w:r w:rsidRPr="00926841">
        <w:rPr>
          <w:rFonts w:asciiTheme="majorBidi" w:hAnsiTheme="majorBidi" w:cstheme="majorBidi"/>
          <w:sz w:val="22"/>
          <w:szCs w:val="22"/>
        </w:rPr>
        <w:t>sport by raising awareness of female athletes and coaches in the media. The project aims to grasp a better understanding of how and</w:t>
      </w:r>
      <w:r>
        <w:rPr>
          <w:rFonts w:asciiTheme="majorBidi" w:hAnsiTheme="majorBidi" w:cstheme="majorBidi"/>
          <w:sz w:val="22"/>
          <w:szCs w:val="22"/>
        </w:rPr>
        <w:t xml:space="preserve"> </w:t>
      </w:r>
      <w:r w:rsidRPr="00926841">
        <w:rPr>
          <w:rFonts w:asciiTheme="majorBidi" w:hAnsiTheme="majorBidi" w:cstheme="majorBidi"/>
          <w:sz w:val="22"/>
          <w:szCs w:val="22"/>
        </w:rPr>
        <w:t>how often women in sport are portrayed across media channels (traditional and digital) and enable sport communicators with</w:t>
      </w:r>
      <w:r>
        <w:rPr>
          <w:rFonts w:asciiTheme="majorBidi" w:hAnsiTheme="majorBidi" w:cstheme="majorBidi"/>
          <w:sz w:val="22"/>
          <w:szCs w:val="22"/>
        </w:rPr>
        <w:t xml:space="preserve"> </w:t>
      </w:r>
      <w:r w:rsidRPr="00926841">
        <w:rPr>
          <w:rFonts w:asciiTheme="majorBidi" w:hAnsiTheme="majorBidi" w:cstheme="majorBidi"/>
          <w:sz w:val="22"/>
          <w:szCs w:val="22"/>
        </w:rPr>
        <w:t>resources to improve their outreach activities in this area, namely through the development of an eLearning course, a handbook on</w:t>
      </w:r>
      <w:r>
        <w:rPr>
          <w:rFonts w:asciiTheme="majorBidi" w:hAnsiTheme="majorBidi" w:cstheme="majorBidi"/>
          <w:sz w:val="22"/>
          <w:szCs w:val="22"/>
        </w:rPr>
        <w:t xml:space="preserve"> </w:t>
      </w:r>
      <w:r w:rsidRPr="00926841">
        <w:rPr>
          <w:rFonts w:asciiTheme="majorBidi" w:hAnsiTheme="majorBidi" w:cstheme="majorBidi"/>
          <w:sz w:val="22"/>
          <w:szCs w:val="22"/>
        </w:rPr>
        <w:t>Gender Equal Advertising for Sports, and of a visibility campaign of female athletes. SheAds will focus on the Albanian context for</w:t>
      </w:r>
      <w:r>
        <w:rPr>
          <w:rFonts w:asciiTheme="majorBidi" w:hAnsiTheme="majorBidi" w:cstheme="majorBidi"/>
          <w:sz w:val="22"/>
          <w:szCs w:val="22"/>
        </w:rPr>
        <w:t xml:space="preserve"> </w:t>
      </w:r>
      <w:r w:rsidRPr="00926841">
        <w:rPr>
          <w:rFonts w:asciiTheme="majorBidi" w:hAnsiTheme="majorBidi" w:cstheme="majorBidi"/>
          <w:sz w:val="22"/>
          <w:szCs w:val="22"/>
        </w:rPr>
        <w:t>the development of the materials, which will be available to use and adapt in other countries across Europe. In order to achieve these</w:t>
      </w:r>
      <w:r>
        <w:rPr>
          <w:rFonts w:asciiTheme="majorBidi" w:hAnsiTheme="majorBidi" w:cstheme="majorBidi"/>
          <w:sz w:val="22"/>
          <w:szCs w:val="22"/>
        </w:rPr>
        <w:t xml:space="preserve"> </w:t>
      </w:r>
      <w:r w:rsidRPr="00926841">
        <w:rPr>
          <w:rFonts w:asciiTheme="majorBidi" w:hAnsiTheme="majorBidi" w:cstheme="majorBidi"/>
          <w:sz w:val="22"/>
          <w:szCs w:val="22"/>
        </w:rPr>
        <w:t>goals the consortium of SheAds includes various institutions with research and IT capacity, access to media, sport institutions and</w:t>
      </w:r>
      <w:r>
        <w:rPr>
          <w:rFonts w:asciiTheme="majorBidi" w:hAnsiTheme="majorBidi" w:cstheme="majorBidi"/>
          <w:sz w:val="22"/>
          <w:szCs w:val="22"/>
        </w:rPr>
        <w:t xml:space="preserve"> </w:t>
      </w:r>
      <w:r w:rsidRPr="00926841">
        <w:rPr>
          <w:rFonts w:asciiTheme="majorBidi" w:hAnsiTheme="majorBidi" w:cstheme="majorBidi"/>
          <w:sz w:val="22"/>
          <w:szCs w:val="22"/>
        </w:rPr>
        <w:t>governmental bodies. The methodology of the project encompasses five work packages (WPs) dealing with project management</w:t>
      </w:r>
      <w:r>
        <w:rPr>
          <w:rFonts w:asciiTheme="majorBidi" w:hAnsiTheme="majorBidi" w:cstheme="majorBidi"/>
          <w:sz w:val="22"/>
          <w:szCs w:val="22"/>
        </w:rPr>
        <w:t xml:space="preserve"> </w:t>
      </w:r>
      <w:r w:rsidRPr="00926841">
        <w:rPr>
          <w:rFonts w:asciiTheme="majorBidi" w:hAnsiTheme="majorBidi" w:cstheme="majorBidi"/>
          <w:sz w:val="22"/>
          <w:szCs w:val="22"/>
        </w:rPr>
        <w:t>and implementation, research and creation of the handbook, the online course design and piloting, a visibility campaign, and the</w:t>
      </w:r>
      <w:r>
        <w:rPr>
          <w:rFonts w:asciiTheme="majorBidi" w:hAnsiTheme="majorBidi" w:cstheme="majorBidi"/>
          <w:sz w:val="22"/>
          <w:szCs w:val="22"/>
        </w:rPr>
        <w:t xml:space="preserve"> </w:t>
      </w:r>
      <w:r w:rsidRPr="00926841">
        <w:rPr>
          <w:rFonts w:asciiTheme="majorBidi" w:hAnsiTheme="majorBidi" w:cstheme="majorBidi"/>
          <w:sz w:val="22"/>
          <w:szCs w:val="22"/>
        </w:rPr>
        <w:t>dissemination of the project, in order to: (1) contribute to the literature related to gender equality in sports communication (2)</w:t>
      </w:r>
      <w:r>
        <w:rPr>
          <w:rFonts w:asciiTheme="majorBidi" w:hAnsiTheme="majorBidi" w:cstheme="majorBidi"/>
          <w:sz w:val="22"/>
          <w:szCs w:val="22"/>
        </w:rPr>
        <w:t xml:space="preserve"> </w:t>
      </w:r>
      <w:r w:rsidRPr="00926841">
        <w:rPr>
          <w:rFonts w:asciiTheme="majorBidi" w:hAnsiTheme="majorBidi" w:cstheme="majorBidi"/>
          <w:sz w:val="22"/>
          <w:szCs w:val="22"/>
        </w:rPr>
        <w:t>provide opportunities for communication managers in sport institutions and associations to increase their knowledge and training</w:t>
      </w:r>
      <w:r>
        <w:rPr>
          <w:rFonts w:asciiTheme="majorBidi" w:hAnsiTheme="majorBidi" w:cstheme="majorBidi"/>
          <w:sz w:val="22"/>
          <w:szCs w:val="22"/>
        </w:rPr>
        <w:t xml:space="preserve"> </w:t>
      </w:r>
      <w:r w:rsidRPr="00926841">
        <w:rPr>
          <w:rFonts w:asciiTheme="majorBidi" w:hAnsiTheme="majorBidi" w:cstheme="majorBidi"/>
          <w:sz w:val="22"/>
          <w:szCs w:val="22"/>
        </w:rPr>
        <w:t>on gender-equal communication and non-stereotypical depiction of women; (3) promote the visibility of women in sport positions</w:t>
      </w:r>
      <w:r>
        <w:rPr>
          <w:rFonts w:asciiTheme="majorBidi" w:hAnsiTheme="majorBidi" w:cstheme="majorBidi"/>
          <w:sz w:val="22"/>
          <w:szCs w:val="22"/>
        </w:rPr>
        <w:t xml:space="preserve"> </w:t>
      </w:r>
      <w:r w:rsidRPr="00926841">
        <w:rPr>
          <w:rFonts w:asciiTheme="majorBidi" w:hAnsiTheme="majorBidi" w:cstheme="majorBidi"/>
          <w:sz w:val="22"/>
          <w:szCs w:val="22"/>
        </w:rPr>
        <w:t>through an active visibility campaign; (4) propel a holistic approach to gender equal communication in sports institutions; and (5)</w:t>
      </w:r>
      <w:r>
        <w:rPr>
          <w:rFonts w:asciiTheme="majorBidi" w:hAnsiTheme="majorBidi" w:cstheme="majorBidi"/>
          <w:sz w:val="22"/>
          <w:szCs w:val="22"/>
        </w:rPr>
        <w:t xml:space="preserve"> </w:t>
      </w:r>
      <w:r w:rsidRPr="00926841">
        <w:rPr>
          <w:rFonts w:asciiTheme="majorBidi" w:hAnsiTheme="majorBidi" w:cstheme="majorBidi"/>
          <w:sz w:val="22"/>
          <w:szCs w:val="22"/>
        </w:rPr>
        <w:t>raise awareness of gender equality and foster gender-sensitive media literacy for all sport stakeholders.</w:t>
      </w:r>
    </w:p>
    <w:p w14:paraId="1B4760E9" w14:textId="77777777" w:rsidR="00D81857" w:rsidRPr="00A75B31" w:rsidRDefault="00D81857" w:rsidP="009A011D">
      <w:pPr>
        <w:pStyle w:val="Heading2"/>
      </w:pPr>
      <w:bookmarkStart w:id="4" w:name="_Toc169536357"/>
      <w:r w:rsidRPr="00A75B31">
        <w:t>Current s</w:t>
      </w:r>
      <w:r w:rsidR="00A74230" w:rsidRPr="00A75B31">
        <w:t>ituation</w:t>
      </w:r>
      <w:r w:rsidRPr="00A75B31">
        <w:t xml:space="preserve"> in the sector</w:t>
      </w:r>
      <w:bookmarkEnd w:id="4"/>
    </w:p>
    <w:p w14:paraId="5F9E47F3" w14:textId="74E7008C" w:rsidR="005926D2" w:rsidRDefault="005926D2" w:rsidP="00956E2E">
      <w:pPr>
        <w:pStyle w:val="ListBullet"/>
        <w:numPr>
          <w:ilvl w:val="0"/>
          <w:numId w:val="0"/>
        </w:numPr>
        <w:spacing w:after="120"/>
        <w:rPr>
          <w:rFonts w:asciiTheme="majorBidi" w:hAnsiTheme="majorBidi" w:cstheme="majorBidi"/>
          <w:sz w:val="22"/>
          <w:szCs w:val="22"/>
          <w:lang w:val="en-US"/>
        </w:rPr>
      </w:pPr>
      <w:r w:rsidRPr="00A75B31">
        <w:rPr>
          <w:rFonts w:asciiTheme="majorBidi" w:hAnsiTheme="majorBidi" w:cstheme="majorBidi"/>
          <w:sz w:val="22"/>
          <w:szCs w:val="22"/>
          <w:lang w:val="en-US"/>
        </w:rPr>
        <w:t xml:space="preserve">The Ministry of Tourism, Culture and Sports (MTCS), as defined by Article 100 of the Constitution, Law no. 90/2012, and the Council of Ministers’ latest Decision on its field of state responsibility, possesses an extensive institutional mandate and long-standing experience across four major sectors: tourism, culture and cultural heritage, sports, and youth. These competences align closely with the thematic areas addressed by the project and form a solid foundation for its successful implementation. In the field of tourism, the Ministry is responsible for drafting and implementing national tourism policies, with a particular focus on sustainable development, destination promotion, quality standards, and sectoral education. This institutional experience supports the project’s objectives related to enhancing tourism products, strengthening professional capacities, and promoting integrated territorial development. In culture and cultural heritage, MTCS leads the formulation of protective and promotional policies, including the revitalization of material and immaterial heritage, the encouragement of artistic creativity and cultural industries, and the preservation of written culture. It </w:t>
      </w:r>
      <w:r w:rsidRPr="00A75B31">
        <w:rPr>
          <w:rFonts w:asciiTheme="majorBidi" w:hAnsiTheme="majorBidi" w:cstheme="majorBidi"/>
          <w:sz w:val="22"/>
          <w:szCs w:val="22"/>
          <w:lang w:val="en-US"/>
        </w:rPr>
        <w:lastRenderedPageBreak/>
        <w:t>also oversees copyright regulation and fosters international cultural cooperation. These competences are essential for project components dealing with heritage protection, cultural programming, creative sector development, and cross-border cultural dialogue. In sports, the Ministry designs and implements state policies, manages public sports facilities, supervises the use of state funds allocated to sports organizations, and coordinates with national sports structures. This experience contributes to project actions involving sports infrastructure, community engagement, and youth participation through sports.</w:t>
      </w:r>
      <w:r w:rsidR="00956E2E">
        <w:rPr>
          <w:rFonts w:asciiTheme="majorBidi" w:hAnsiTheme="majorBidi" w:cstheme="majorBidi"/>
          <w:sz w:val="22"/>
          <w:szCs w:val="22"/>
          <w:lang w:val="en-US"/>
        </w:rPr>
        <w:t xml:space="preserve"> </w:t>
      </w:r>
      <w:r w:rsidRPr="00A75B31">
        <w:rPr>
          <w:rFonts w:asciiTheme="majorBidi" w:hAnsiTheme="majorBidi" w:cstheme="majorBidi"/>
          <w:sz w:val="22"/>
          <w:szCs w:val="22"/>
          <w:lang w:val="en-US"/>
        </w:rPr>
        <w:t>Regarding youth, MTCS holds the mandate to protect youth rights, promote inclusion, and ensure active youth participation at national and international level. It develops youth programs, cooperates with civil society and diaspora structures, and leads exchange initiatives. This expertise is directly relevant for the project’s youth-focused activities, including training, mobility actions, and the creation of participatory spaces.</w:t>
      </w:r>
    </w:p>
    <w:p w14:paraId="56B749DA" w14:textId="083033E1" w:rsidR="0079791A" w:rsidRDefault="0079791A" w:rsidP="0079791A">
      <w:pPr>
        <w:pStyle w:val="ListBullet"/>
        <w:numPr>
          <w:ilvl w:val="0"/>
          <w:numId w:val="0"/>
        </w:numPr>
        <w:spacing w:after="120"/>
        <w:rPr>
          <w:rFonts w:asciiTheme="majorBidi" w:hAnsiTheme="majorBidi" w:cstheme="majorBidi"/>
          <w:sz w:val="22"/>
          <w:szCs w:val="22"/>
          <w:lang w:val="en-US"/>
        </w:rPr>
      </w:pPr>
      <w:r w:rsidRPr="0079791A">
        <w:rPr>
          <w:rFonts w:asciiTheme="majorBidi" w:hAnsiTheme="majorBidi" w:cstheme="majorBidi"/>
          <w:sz w:val="22"/>
          <w:szCs w:val="22"/>
          <w:lang w:val="en-US"/>
        </w:rPr>
        <w:t>This project is an innovative project especially designed for Erasmus+ Sport Call. It will be focused</w:t>
      </w:r>
      <w:r>
        <w:rPr>
          <w:rFonts w:asciiTheme="majorBidi" w:hAnsiTheme="majorBidi" w:cstheme="majorBidi"/>
          <w:sz w:val="22"/>
          <w:szCs w:val="22"/>
          <w:lang w:val="en-US"/>
        </w:rPr>
        <w:t xml:space="preserve"> </w:t>
      </w:r>
      <w:r w:rsidRPr="0079791A">
        <w:rPr>
          <w:rFonts w:asciiTheme="majorBidi" w:hAnsiTheme="majorBidi" w:cstheme="majorBidi"/>
          <w:sz w:val="22"/>
          <w:szCs w:val="22"/>
          <w:lang w:val="en-US"/>
        </w:rPr>
        <w:t>on</w:t>
      </w:r>
      <w:r>
        <w:rPr>
          <w:rFonts w:asciiTheme="majorBidi" w:hAnsiTheme="majorBidi" w:cstheme="majorBidi"/>
          <w:sz w:val="22"/>
          <w:szCs w:val="22"/>
          <w:lang w:val="en-US"/>
        </w:rPr>
        <w:t xml:space="preserve"> </w:t>
      </w:r>
      <w:r w:rsidRPr="0079791A">
        <w:rPr>
          <w:rFonts w:asciiTheme="majorBidi" w:hAnsiTheme="majorBidi" w:cstheme="majorBidi"/>
          <w:sz w:val="22"/>
          <w:szCs w:val="22"/>
          <w:lang w:val="en-US"/>
        </w:rPr>
        <w:t>Gender Equality in sports advertisements, involving all stakeholders.</w:t>
      </w:r>
      <w:r>
        <w:rPr>
          <w:rFonts w:asciiTheme="majorBidi" w:hAnsiTheme="majorBidi" w:cstheme="majorBidi"/>
          <w:sz w:val="22"/>
          <w:szCs w:val="22"/>
          <w:lang w:val="en-US"/>
        </w:rPr>
        <w:t xml:space="preserve"> </w:t>
      </w:r>
      <w:r w:rsidRPr="0079791A">
        <w:rPr>
          <w:rFonts w:asciiTheme="majorBidi" w:hAnsiTheme="majorBidi" w:cstheme="majorBidi"/>
          <w:sz w:val="22"/>
          <w:szCs w:val="22"/>
          <w:lang w:val="en-US"/>
        </w:rPr>
        <w:t>The idea of the project is based on the connection between advertising, gender stereotypes and sport. It</w:t>
      </w:r>
      <w:r>
        <w:rPr>
          <w:rFonts w:asciiTheme="majorBidi" w:hAnsiTheme="majorBidi" w:cstheme="majorBidi"/>
          <w:sz w:val="22"/>
          <w:szCs w:val="22"/>
          <w:lang w:val="en-US"/>
        </w:rPr>
        <w:t xml:space="preserve"> </w:t>
      </w:r>
      <w:r w:rsidRPr="0079791A">
        <w:rPr>
          <w:rFonts w:asciiTheme="majorBidi" w:hAnsiTheme="majorBidi" w:cstheme="majorBidi"/>
          <w:sz w:val="22"/>
          <w:szCs w:val="22"/>
          <w:lang w:val="en-US"/>
        </w:rPr>
        <w:t>aims to promote gender equality as well as HEPA.</w:t>
      </w:r>
      <w:r>
        <w:rPr>
          <w:rFonts w:asciiTheme="majorBidi" w:hAnsiTheme="majorBidi" w:cstheme="majorBidi"/>
          <w:sz w:val="22"/>
          <w:szCs w:val="22"/>
          <w:lang w:val="en-US"/>
        </w:rPr>
        <w:t xml:space="preserve"> </w:t>
      </w:r>
      <w:r w:rsidRPr="0079791A">
        <w:rPr>
          <w:rFonts w:asciiTheme="majorBidi" w:hAnsiTheme="majorBidi" w:cstheme="majorBidi"/>
          <w:sz w:val="22"/>
          <w:szCs w:val="22"/>
          <w:lang w:val="en-US"/>
        </w:rPr>
        <w:t>The methodology of the project has been developed following the internationally recognized project</w:t>
      </w:r>
      <w:r>
        <w:rPr>
          <w:rFonts w:asciiTheme="majorBidi" w:hAnsiTheme="majorBidi" w:cstheme="majorBidi"/>
          <w:sz w:val="22"/>
          <w:szCs w:val="22"/>
          <w:lang w:val="en-US"/>
        </w:rPr>
        <w:t xml:space="preserve"> </w:t>
      </w:r>
      <w:r w:rsidRPr="0079791A">
        <w:rPr>
          <w:rFonts w:asciiTheme="majorBidi" w:hAnsiTheme="majorBidi" w:cstheme="majorBidi"/>
          <w:sz w:val="22"/>
          <w:szCs w:val="22"/>
          <w:lang w:val="en-US"/>
        </w:rPr>
        <w:t>development principles of Plan-Do-Check-Act called also Deming’s Cycle and is complemented by the</w:t>
      </w:r>
      <w:r>
        <w:rPr>
          <w:rFonts w:asciiTheme="majorBidi" w:hAnsiTheme="majorBidi" w:cstheme="majorBidi"/>
          <w:sz w:val="22"/>
          <w:szCs w:val="22"/>
          <w:lang w:val="en-US"/>
        </w:rPr>
        <w:t xml:space="preserve"> </w:t>
      </w:r>
      <w:r w:rsidRPr="0079791A">
        <w:rPr>
          <w:rFonts w:asciiTheme="majorBidi" w:hAnsiTheme="majorBidi" w:cstheme="majorBidi"/>
          <w:sz w:val="22"/>
          <w:szCs w:val="22"/>
          <w:lang w:val="en-US"/>
        </w:rPr>
        <w:t>vast amount of experience of all partners in designing, implementing and reviewing large, national and</w:t>
      </w:r>
      <w:r>
        <w:rPr>
          <w:rFonts w:asciiTheme="majorBidi" w:hAnsiTheme="majorBidi" w:cstheme="majorBidi"/>
          <w:sz w:val="22"/>
          <w:szCs w:val="22"/>
          <w:lang w:val="en-US"/>
        </w:rPr>
        <w:t xml:space="preserve"> </w:t>
      </w:r>
      <w:r w:rsidRPr="0079791A">
        <w:rPr>
          <w:rFonts w:asciiTheme="majorBidi" w:hAnsiTheme="majorBidi" w:cstheme="majorBidi"/>
          <w:sz w:val="22"/>
          <w:szCs w:val="22"/>
          <w:lang w:val="en-US"/>
        </w:rPr>
        <w:t>multi-national projects.</w:t>
      </w:r>
    </w:p>
    <w:p w14:paraId="08AF3C08" w14:textId="77777777" w:rsidR="00956E2E" w:rsidRPr="00956E2E" w:rsidRDefault="00956E2E" w:rsidP="00956E2E">
      <w:pPr>
        <w:pStyle w:val="ListBullet"/>
        <w:numPr>
          <w:ilvl w:val="0"/>
          <w:numId w:val="0"/>
        </w:numPr>
        <w:spacing w:after="120" w:line="276" w:lineRule="auto"/>
        <w:rPr>
          <w:rFonts w:asciiTheme="majorBidi" w:hAnsiTheme="majorBidi" w:cstheme="majorBidi"/>
          <w:sz w:val="22"/>
          <w:szCs w:val="22"/>
          <w:lang w:val="en-US"/>
        </w:rPr>
      </w:pPr>
      <w:r w:rsidRPr="00956E2E">
        <w:rPr>
          <w:rFonts w:asciiTheme="majorBidi" w:hAnsiTheme="majorBidi" w:cstheme="majorBidi"/>
          <w:sz w:val="22"/>
          <w:szCs w:val="22"/>
          <w:lang w:val="en-US"/>
        </w:rPr>
        <w:t>The project is focused in three main pillars:</w:t>
      </w:r>
    </w:p>
    <w:p w14:paraId="3833D1FD" w14:textId="77777777" w:rsidR="00956E2E" w:rsidRDefault="00956E2E" w:rsidP="005C6585">
      <w:pPr>
        <w:pStyle w:val="ListBullet"/>
        <w:numPr>
          <w:ilvl w:val="0"/>
          <w:numId w:val="20"/>
        </w:numPr>
        <w:spacing w:after="120" w:line="276" w:lineRule="auto"/>
        <w:rPr>
          <w:rFonts w:asciiTheme="majorBidi" w:hAnsiTheme="majorBidi" w:cstheme="majorBidi"/>
          <w:sz w:val="22"/>
          <w:szCs w:val="22"/>
          <w:lang w:val="en-US"/>
        </w:rPr>
      </w:pPr>
      <w:r w:rsidRPr="00956E2E">
        <w:rPr>
          <w:rFonts w:asciiTheme="majorBidi" w:hAnsiTheme="majorBidi" w:cstheme="majorBidi"/>
          <w:sz w:val="22"/>
          <w:szCs w:val="22"/>
          <w:lang w:val="en-US"/>
        </w:rPr>
        <w:t>Evaluate current trends on sports communication depicting and/or targeting women and identify</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common mistakes and good practices.</w:t>
      </w:r>
    </w:p>
    <w:p w14:paraId="4FB597DE" w14:textId="10D1EAB1" w:rsidR="00956E2E" w:rsidRPr="00956E2E" w:rsidRDefault="00956E2E" w:rsidP="005C6585">
      <w:pPr>
        <w:pStyle w:val="ListBullet"/>
        <w:numPr>
          <w:ilvl w:val="0"/>
          <w:numId w:val="20"/>
        </w:numPr>
        <w:spacing w:after="120" w:line="276" w:lineRule="auto"/>
        <w:rPr>
          <w:rFonts w:asciiTheme="majorBidi" w:hAnsiTheme="majorBidi" w:cstheme="majorBidi"/>
          <w:sz w:val="22"/>
          <w:szCs w:val="22"/>
          <w:lang w:val="en-US"/>
        </w:rPr>
      </w:pPr>
      <w:r w:rsidRPr="00956E2E">
        <w:rPr>
          <w:rFonts w:asciiTheme="majorBidi" w:hAnsiTheme="majorBidi" w:cstheme="majorBidi"/>
          <w:sz w:val="22"/>
          <w:szCs w:val="22"/>
          <w:lang w:val="en-US"/>
        </w:rPr>
        <w:t>Create innovative digital training opportunities for European institutions and stakeholders on how to create gender-sensitive communication and non-stereotyped representations of women.</w:t>
      </w:r>
    </w:p>
    <w:p w14:paraId="21D6286C" w14:textId="175BFA45" w:rsidR="00956E2E" w:rsidRPr="00956E2E" w:rsidRDefault="00956E2E" w:rsidP="005C6585">
      <w:pPr>
        <w:pStyle w:val="ListBullet"/>
        <w:numPr>
          <w:ilvl w:val="0"/>
          <w:numId w:val="20"/>
        </w:numPr>
        <w:spacing w:after="120" w:line="276" w:lineRule="auto"/>
        <w:rPr>
          <w:rFonts w:asciiTheme="majorBidi" w:hAnsiTheme="majorBidi" w:cstheme="majorBidi"/>
          <w:sz w:val="22"/>
          <w:szCs w:val="22"/>
          <w:lang w:val="en-US"/>
        </w:rPr>
      </w:pPr>
      <w:r w:rsidRPr="00956E2E">
        <w:rPr>
          <w:rFonts w:asciiTheme="majorBidi" w:hAnsiTheme="majorBidi" w:cstheme="majorBidi"/>
          <w:sz w:val="22"/>
          <w:szCs w:val="22"/>
          <w:lang w:val="en-US"/>
        </w:rPr>
        <w:t>To promote gender equality inside the sports industry through boosting the visibility of women in the industry.</w:t>
      </w:r>
    </w:p>
    <w:p w14:paraId="2FD97461" w14:textId="77777777" w:rsidR="00956E2E" w:rsidRPr="00956E2E" w:rsidRDefault="00956E2E" w:rsidP="00956E2E">
      <w:pPr>
        <w:pStyle w:val="ListBullet"/>
        <w:numPr>
          <w:ilvl w:val="0"/>
          <w:numId w:val="0"/>
        </w:numPr>
        <w:spacing w:after="120" w:line="276" w:lineRule="auto"/>
        <w:rPr>
          <w:rFonts w:asciiTheme="majorBidi" w:hAnsiTheme="majorBidi" w:cstheme="majorBidi"/>
          <w:sz w:val="22"/>
          <w:szCs w:val="22"/>
          <w:lang w:val="en-US"/>
        </w:rPr>
      </w:pPr>
      <w:r w:rsidRPr="00956E2E">
        <w:rPr>
          <w:rFonts w:asciiTheme="majorBidi" w:hAnsiTheme="majorBidi" w:cstheme="majorBidi"/>
          <w:sz w:val="22"/>
          <w:szCs w:val="22"/>
          <w:lang w:val="en-US"/>
        </w:rPr>
        <w:t>Erasmus+ Dimension: Horizontal and Vertical Priorities</w:t>
      </w:r>
    </w:p>
    <w:p w14:paraId="7CC527F1" w14:textId="7FF5312F" w:rsidR="00956E2E" w:rsidRPr="00956E2E" w:rsidRDefault="00956E2E" w:rsidP="00956E2E">
      <w:pPr>
        <w:pStyle w:val="ListBullet"/>
        <w:numPr>
          <w:ilvl w:val="0"/>
          <w:numId w:val="0"/>
        </w:numPr>
        <w:spacing w:after="120" w:line="276" w:lineRule="auto"/>
        <w:rPr>
          <w:rFonts w:asciiTheme="majorBidi" w:hAnsiTheme="majorBidi" w:cstheme="majorBidi"/>
          <w:sz w:val="22"/>
          <w:szCs w:val="22"/>
          <w:lang w:val="en-US"/>
        </w:rPr>
      </w:pPr>
      <w:r w:rsidRPr="00956E2E">
        <w:rPr>
          <w:rFonts w:asciiTheme="majorBidi" w:hAnsiTheme="majorBidi" w:cstheme="majorBidi"/>
          <w:sz w:val="22"/>
          <w:szCs w:val="22"/>
          <w:lang w:val="en-US"/>
        </w:rPr>
        <w:t>The project aligns with the Erasmus+ specific priorities for Sport as it focuses on Promoting Gender</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 xml:space="preserve">Equality in Sport </w:t>
      </w:r>
      <w:r>
        <w:rPr>
          <w:rFonts w:asciiTheme="majorBidi" w:hAnsiTheme="majorBidi" w:cstheme="majorBidi"/>
          <w:sz w:val="22"/>
          <w:szCs w:val="22"/>
          <w:lang w:val="en-US"/>
        </w:rPr>
        <w:t>(</w:t>
      </w:r>
      <w:r w:rsidRPr="00956E2E">
        <w:rPr>
          <w:rFonts w:asciiTheme="majorBidi" w:hAnsiTheme="majorBidi" w:cstheme="majorBidi"/>
          <w:sz w:val="22"/>
          <w:szCs w:val="22"/>
          <w:lang w:val="en-US"/>
        </w:rPr>
        <w:t>vertical priority</w:t>
      </w:r>
      <w:r>
        <w:rPr>
          <w:rFonts w:asciiTheme="majorBidi" w:hAnsiTheme="majorBidi" w:cstheme="majorBidi"/>
          <w:sz w:val="22"/>
          <w:szCs w:val="22"/>
          <w:lang w:val="en-US"/>
        </w:rPr>
        <w:t>)</w:t>
      </w:r>
      <w:r w:rsidRPr="00956E2E">
        <w:rPr>
          <w:rFonts w:asciiTheme="majorBidi" w:hAnsiTheme="majorBidi" w:cstheme="majorBidi"/>
          <w:sz w:val="22"/>
          <w:szCs w:val="22"/>
          <w:lang w:val="en-US"/>
        </w:rPr>
        <w:t>.</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The project aims to raise awareness of the importance of gender equality within sports stakeholders. It</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intends to promote gender equality by focusing on the representation of women in sport communication</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and advertisement and educating stakeholders on gender stereotypes and the importance of women’s</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visibility in sports.</w:t>
      </w:r>
    </w:p>
    <w:p w14:paraId="443EB182" w14:textId="631DF769" w:rsidR="00956E2E" w:rsidRPr="00956E2E" w:rsidRDefault="00956E2E" w:rsidP="00956E2E">
      <w:pPr>
        <w:pStyle w:val="ListBullet"/>
        <w:numPr>
          <w:ilvl w:val="0"/>
          <w:numId w:val="0"/>
        </w:numPr>
        <w:spacing w:after="120" w:line="276" w:lineRule="auto"/>
        <w:rPr>
          <w:rFonts w:asciiTheme="majorBidi" w:hAnsiTheme="majorBidi" w:cstheme="majorBidi"/>
          <w:sz w:val="22"/>
          <w:szCs w:val="22"/>
          <w:lang w:val="en-US"/>
        </w:rPr>
      </w:pPr>
      <w:r w:rsidRPr="00956E2E">
        <w:rPr>
          <w:rFonts w:asciiTheme="majorBidi" w:hAnsiTheme="majorBidi" w:cstheme="majorBidi"/>
          <w:sz w:val="22"/>
          <w:szCs w:val="22"/>
          <w:lang w:val="en-US"/>
        </w:rPr>
        <w:t xml:space="preserve">It will also contribute to Promoting Health Enhancing Physical Activity </w:t>
      </w:r>
      <w:r>
        <w:rPr>
          <w:rFonts w:asciiTheme="majorBidi" w:hAnsiTheme="majorBidi" w:cstheme="majorBidi"/>
          <w:sz w:val="22"/>
          <w:szCs w:val="22"/>
          <w:lang w:val="en-US"/>
        </w:rPr>
        <w:t>(</w:t>
      </w:r>
      <w:r w:rsidRPr="00956E2E">
        <w:rPr>
          <w:rFonts w:asciiTheme="majorBidi" w:hAnsiTheme="majorBidi" w:cstheme="majorBidi"/>
          <w:sz w:val="22"/>
          <w:szCs w:val="22"/>
          <w:lang w:val="en-US"/>
        </w:rPr>
        <w:t>HEPA</w:t>
      </w:r>
      <w:r>
        <w:rPr>
          <w:rFonts w:asciiTheme="majorBidi" w:hAnsiTheme="majorBidi" w:cstheme="majorBidi"/>
          <w:sz w:val="22"/>
          <w:szCs w:val="22"/>
          <w:lang w:val="en-US"/>
        </w:rPr>
        <w:t>)</w:t>
      </w:r>
      <w:r w:rsidRPr="00956E2E">
        <w:rPr>
          <w:rFonts w:asciiTheme="majorBidi" w:hAnsiTheme="majorBidi" w:cstheme="majorBidi"/>
          <w:sz w:val="22"/>
          <w:szCs w:val="22"/>
          <w:lang w:val="en-US"/>
        </w:rPr>
        <w:t>, by making the sports</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industry more gender equal.</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It will do so by promoting gender equality in all representations and communications in sport and boosting</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the visibility of female athletes and coaches. It aims to provide sports institutions with updated, necessary</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tools to be able to implement new methodologies towards gender equality according to newly identified</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necessities, educate sport institutions and other stakeholders on gender equality and share good practices</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among other institutions inside and outside the EU.</w:t>
      </w:r>
    </w:p>
    <w:p w14:paraId="342CB061" w14:textId="77777777" w:rsidR="00956E2E" w:rsidRPr="00956E2E" w:rsidRDefault="00956E2E" w:rsidP="00956E2E">
      <w:pPr>
        <w:pStyle w:val="ListBullet"/>
        <w:numPr>
          <w:ilvl w:val="0"/>
          <w:numId w:val="0"/>
        </w:numPr>
        <w:spacing w:after="120" w:line="276" w:lineRule="auto"/>
        <w:rPr>
          <w:rFonts w:asciiTheme="majorBidi" w:hAnsiTheme="majorBidi" w:cstheme="majorBidi"/>
          <w:sz w:val="22"/>
          <w:szCs w:val="22"/>
          <w:lang w:val="en-US"/>
        </w:rPr>
      </w:pPr>
      <w:r w:rsidRPr="00956E2E">
        <w:rPr>
          <w:rFonts w:asciiTheme="majorBidi" w:hAnsiTheme="majorBidi" w:cstheme="majorBidi"/>
          <w:sz w:val="22"/>
          <w:szCs w:val="22"/>
          <w:lang w:val="en-US"/>
        </w:rPr>
        <w:t>This project has the capacity to:</w:t>
      </w:r>
    </w:p>
    <w:p w14:paraId="75245F96" w14:textId="77777777" w:rsidR="00956E2E" w:rsidRDefault="00956E2E" w:rsidP="005C6585">
      <w:pPr>
        <w:pStyle w:val="ListBullet"/>
        <w:numPr>
          <w:ilvl w:val="0"/>
          <w:numId w:val="21"/>
        </w:numPr>
        <w:spacing w:after="120" w:line="276" w:lineRule="auto"/>
        <w:rPr>
          <w:rFonts w:asciiTheme="majorBidi" w:hAnsiTheme="majorBidi" w:cstheme="majorBidi"/>
          <w:sz w:val="22"/>
          <w:szCs w:val="22"/>
          <w:lang w:val="en-US"/>
        </w:rPr>
      </w:pPr>
      <w:r w:rsidRPr="00956E2E">
        <w:rPr>
          <w:rFonts w:asciiTheme="majorBidi" w:hAnsiTheme="majorBidi" w:cstheme="majorBidi"/>
          <w:sz w:val="22"/>
          <w:szCs w:val="22"/>
          <w:lang w:val="en-US"/>
        </w:rPr>
        <w:t>Have a direct positive influence in representation of women and gender equality of sports</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institutions who enter in contact with the materials result of the project (Guidebook, publications)</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and/or take part of the learning course.</w:t>
      </w:r>
      <w:r>
        <w:rPr>
          <w:rFonts w:asciiTheme="majorBidi" w:hAnsiTheme="majorBidi" w:cstheme="majorBidi"/>
          <w:sz w:val="22"/>
          <w:szCs w:val="22"/>
          <w:lang w:val="en-US"/>
        </w:rPr>
        <w:t xml:space="preserve"> </w:t>
      </w:r>
    </w:p>
    <w:p w14:paraId="6E8C65DF" w14:textId="45493C05" w:rsidR="00956E2E" w:rsidRPr="00956E2E" w:rsidRDefault="00956E2E" w:rsidP="005C6585">
      <w:pPr>
        <w:pStyle w:val="ListBullet"/>
        <w:numPr>
          <w:ilvl w:val="0"/>
          <w:numId w:val="21"/>
        </w:numPr>
        <w:spacing w:after="120" w:line="276" w:lineRule="auto"/>
        <w:rPr>
          <w:rFonts w:asciiTheme="majorBidi" w:hAnsiTheme="majorBidi" w:cstheme="majorBidi"/>
          <w:sz w:val="22"/>
          <w:szCs w:val="22"/>
          <w:lang w:val="en-US"/>
        </w:rPr>
      </w:pPr>
      <w:r w:rsidRPr="00956E2E">
        <w:rPr>
          <w:rFonts w:asciiTheme="majorBidi" w:hAnsiTheme="majorBidi" w:cstheme="majorBidi"/>
          <w:sz w:val="22"/>
          <w:szCs w:val="22"/>
          <w:lang w:val="en-US"/>
        </w:rPr>
        <w:t>Raise awareness and enhance the visibility of women in different positions in sport (leadership,</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coaching, sport participation)</w:t>
      </w:r>
      <w:r w:rsidR="009769A6">
        <w:rPr>
          <w:rFonts w:asciiTheme="majorBidi" w:hAnsiTheme="majorBidi" w:cstheme="majorBidi"/>
          <w:sz w:val="22"/>
          <w:szCs w:val="22"/>
          <w:lang w:val="en-US"/>
        </w:rPr>
        <w:t>.</w:t>
      </w:r>
    </w:p>
    <w:p w14:paraId="38FFCD83" w14:textId="4EF93C2F" w:rsidR="00956E2E" w:rsidRPr="00956E2E" w:rsidRDefault="00956E2E" w:rsidP="00956E2E">
      <w:pPr>
        <w:pStyle w:val="ListBullet"/>
        <w:numPr>
          <w:ilvl w:val="0"/>
          <w:numId w:val="0"/>
        </w:numPr>
        <w:spacing w:after="120" w:line="276" w:lineRule="auto"/>
        <w:rPr>
          <w:rFonts w:asciiTheme="majorBidi" w:hAnsiTheme="majorBidi" w:cstheme="majorBidi"/>
          <w:sz w:val="22"/>
          <w:szCs w:val="22"/>
          <w:lang w:val="en-US"/>
        </w:rPr>
      </w:pPr>
      <w:r w:rsidRPr="00956E2E">
        <w:rPr>
          <w:rFonts w:asciiTheme="majorBidi" w:hAnsiTheme="majorBidi" w:cstheme="majorBidi"/>
          <w:sz w:val="22"/>
          <w:szCs w:val="22"/>
          <w:lang w:val="en-US"/>
        </w:rPr>
        <w:t>Through the use of innovative tools, such as an eLearning environment based on artificial intelligence</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and user adaptability, the project will contribute to digital transformation in the realm of sports-related</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lastRenderedPageBreak/>
        <w:t>education. The learning platform will allow the project’s learning to acquire job-specific skills related to</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sports advertisement and journalism, but also to develop digital skills through the use of cutting-edge</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 xml:space="preserve">technological tools. This also addresses the priority of Digital Transformation </w:t>
      </w:r>
      <w:r>
        <w:rPr>
          <w:rFonts w:asciiTheme="majorBidi" w:hAnsiTheme="majorBidi" w:cstheme="majorBidi"/>
          <w:sz w:val="22"/>
          <w:szCs w:val="22"/>
          <w:lang w:val="en-US"/>
        </w:rPr>
        <w:t>(</w:t>
      </w:r>
      <w:r w:rsidRPr="00956E2E">
        <w:rPr>
          <w:rFonts w:asciiTheme="majorBidi" w:hAnsiTheme="majorBidi" w:cstheme="majorBidi"/>
          <w:sz w:val="22"/>
          <w:szCs w:val="22"/>
          <w:lang w:val="en-US"/>
        </w:rPr>
        <w:t>horizontal priority</w:t>
      </w:r>
      <w:r>
        <w:rPr>
          <w:rFonts w:asciiTheme="majorBidi" w:hAnsiTheme="majorBidi" w:cstheme="majorBidi"/>
          <w:sz w:val="22"/>
          <w:szCs w:val="22"/>
          <w:lang w:val="en-US"/>
        </w:rPr>
        <w:t>)</w:t>
      </w:r>
      <w:r w:rsidRPr="00956E2E">
        <w:rPr>
          <w:rFonts w:asciiTheme="majorBidi" w:hAnsiTheme="majorBidi" w:cstheme="majorBidi"/>
          <w:sz w:val="22"/>
          <w:szCs w:val="22"/>
          <w:lang w:val="en-US"/>
        </w:rPr>
        <w:t>.</w:t>
      </w:r>
    </w:p>
    <w:p w14:paraId="29B5007C" w14:textId="2AB12487" w:rsidR="00956E2E" w:rsidRDefault="00956E2E" w:rsidP="00956E2E">
      <w:pPr>
        <w:pStyle w:val="ListBullet"/>
        <w:numPr>
          <w:ilvl w:val="0"/>
          <w:numId w:val="0"/>
        </w:numPr>
        <w:spacing w:after="120" w:line="276" w:lineRule="auto"/>
        <w:rPr>
          <w:rFonts w:asciiTheme="majorBidi" w:hAnsiTheme="majorBidi" w:cstheme="majorBidi"/>
          <w:sz w:val="22"/>
          <w:szCs w:val="22"/>
          <w:lang w:val="en-US"/>
        </w:rPr>
      </w:pPr>
      <w:r w:rsidRPr="00956E2E">
        <w:rPr>
          <w:rFonts w:asciiTheme="majorBidi" w:hAnsiTheme="majorBidi" w:cstheme="majorBidi"/>
          <w:sz w:val="22"/>
          <w:szCs w:val="22"/>
          <w:lang w:val="en-US"/>
        </w:rPr>
        <w:t>By promoting gender equality, the project will promote the European values of unity and diversity, equality</w:t>
      </w:r>
      <w:r>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and non-discrimination.</w:t>
      </w:r>
    </w:p>
    <w:p w14:paraId="2E6CBBE3" w14:textId="77777777" w:rsidR="009769A6" w:rsidRDefault="00956E2E" w:rsidP="009769A6">
      <w:pPr>
        <w:pStyle w:val="ListBullet"/>
        <w:numPr>
          <w:ilvl w:val="0"/>
          <w:numId w:val="0"/>
        </w:numPr>
        <w:spacing w:after="120" w:line="276" w:lineRule="auto"/>
        <w:rPr>
          <w:rFonts w:asciiTheme="majorBidi" w:hAnsiTheme="majorBidi" w:cstheme="majorBidi"/>
          <w:sz w:val="22"/>
          <w:szCs w:val="22"/>
          <w:lang w:val="en-US"/>
        </w:rPr>
      </w:pPr>
      <w:r w:rsidRPr="00956E2E">
        <w:rPr>
          <w:rFonts w:asciiTheme="majorBidi" w:hAnsiTheme="majorBidi" w:cstheme="majorBidi"/>
          <w:sz w:val="22"/>
          <w:szCs w:val="22"/>
          <w:lang w:val="en-US"/>
        </w:rPr>
        <w:t>Besides being relevant to the current Erasmus+ call and its priorities, the project has a significant</w:t>
      </w:r>
      <w:r w:rsidR="009769A6">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connection to the EU Work Plan for Sport (2021-2024). The project’s main activity involves the creation</w:t>
      </w:r>
      <w:r w:rsidR="009769A6">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of knowledge through the development of sport-related skills and certifications, which is a fundamental</w:t>
      </w:r>
      <w:r w:rsidR="009769A6">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component of said Work Plan; as well as it involves the promotion of Gender Equality within European</w:t>
      </w:r>
      <w:r w:rsidR="009769A6">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sports. It is also in line with the European Commission’s Gender Equality Strategy (2020-2025), which</w:t>
      </w:r>
      <w:r w:rsidR="009769A6">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prioritizes ending gender stereotypes and achieving equal participation across sectors.</w:t>
      </w:r>
      <w:r w:rsidR="009769A6">
        <w:rPr>
          <w:rFonts w:asciiTheme="majorBidi" w:hAnsiTheme="majorBidi" w:cstheme="majorBidi"/>
          <w:sz w:val="22"/>
          <w:szCs w:val="22"/>
          <w:lang w:val="en-US"/>
        </w:rPr>
        <w:t xml:space="preserve"> </w:t>
      </w:r>
    </w:p>
    <w:p w14:paraId="224143F6" w14:textId="61B9C2A2" w:rsidR="009769A6" w:rsidRDefault="00956E2E" w:rsidP="009769A6">
      <w:pPr>
        <w:pStyle w:val="ListBullet"/>
        <w:numPr>
          <w:ilvl w:val="0"/>
          <w:numId w:val="0"/>
        </w:numPr>
        <w:spacing w:after="120" w:line="276" w:lineRule="auto"/>
        <w:rPr>
          <w:rFonts w:asciiTheme="majorBidi" w:hAnsiTheme="majorBidi" w:cstheme="majorBidi"/>
          <w:sz w:val="22"/>
          <w:szCs w:val="22"/>
          <w:lang w:val="en-US"/>
        </w:rPr>
      </w:pPr>
      <w:r w:rsidRPr="00956E2E">
        <w:rPr>
          <w:rFonts w:asciiTheme="majorBidi" w:hAnsiTheme="majorBidi" w:cstheme="majorBidi"/>
          <w:sz w:val="22"/>
          <w:szCs w:val="22"/>
          <w:lang w:val="en-US"/>
        </w:rPr>
        <w:t>‘The project was created especially for the Erasmus+ Sport Call. The project will emphasize the</w:t>
      </w:r>
      <w:r w:rsidR="009769A6">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promotion of gender equality for the sports sector as a whole, providing tools for promoting women’s</w:t>
      </w:r>
      <w:r w:rsidR="009769A6">
        <w:rPr>
          <w:rFonts w:asciiTheme="majorBidi" w:hAnsiTheme="majorBidi" w:cstheme="majorBidi"/>
          <w:sz w:val="22"/>
          <w:szCs w:val="22"/>
          <w:lang w:val="en-US"/>
        </w:rPr>
        <w:t xml:space="preserve"> </w:t>
      </w:r>
      <w:r w:rsidRPr="00956E2E">
        <w:rPr>
          <w:rFonts w:asciiTheme="majorBidi" w:hAnsiTheme="majorBidi" w:cstheme="majorBidi"/>
          <w:sz w:val="22"/>
          <w:szCs w:val="22"/>
          <w:lang w:val="en-US"/>
        </w:rPr>
        <w:t>visibility and un-stereotyped depiction in communication and media.</w:t>
      </w:r>
    </w:p>
    <w:p w14:paraId="523AA3F0" w14:textId="77777777" w:rsidR="009769A6" w:rsidRPr="009769A6" w:rsidRDefault="009769A6" w:rsidP="009769A6">
      <w:pPr>
        <w:pStyle w:val="ListBullet"/>
        <w:numPr>
          <w:ilvl w:val="0"/>
          <w:numId w:val="0"/>
        </w:numPr>
        <w:spacing w:after="120" w:line="276" w:lineRule="auto"/>
        <w:ind w:left="283" w:hanging="283"/>
        <w:rPr>
          <w:rFonts w:asciiTheme="majorBidi" w:hAnsiTheme="majorBidi" w:cstheme="majorBidi"/>
          <w:b/>
          <w:bCs/>
          <w:i/>
          <w:iCs/>
          <w:sz w:val="22"/>
          <w:szCs w:val="22"/>
          <w:lang w:val="en-US"/>
        </w:rPr>
      </w:pPr>
      <w:r w:rsidRPr="009769A6">
        <w:rPr>
          <w:rFonts w:asciiTheme="majorBidi" w:hAnsiTheme="majorBidi" w:cstheme="majorBidi"/>
          <w:b/>
          <w:bCs/>
          <w:i/>
          <w:iCs/>
          <w:sz w:val="22"/>
          <w:szCs w:val="22"/>
          <w:lang w:val="en-US"/>
        </w:rPr>
        <w:t>Specific Objectives:</w:t>
      </w:r>
    </w:p>
    <w:p w14:paraId="335BB8C4" w14:textId="1A849988" w:rsidR="009769A6" w:rsidRPr="009769A6" w:rsidRDefault="009769A6" w:rsidP="009769A6">
      <w:pPr>
        <w:pStyle w:val="ListBullet"/>
        <w:numPr>
          <w:ilvl w:val="0"/>
          <w:numId w:val="0"/>
        </w:numPr>
        <w:spacing w:after="120" w:line="276" w:lineRule="auto"/>
        <w:ind w:left="283" w:hanging="283"/>
        <w:rPr>
          <w:rFonts w:asciiTheme="majorBidi" w:hAnsiTheme="majorBidi" w:cstheme="majorBidi"/>
          <w:sz w:val="22"/>
          <w:szCs w:val="22"/>
          <w:lang w:val="en-US"/>
        </w:rPr>
      </w:pPr>
      <w:r w:rsidRPr="009769A6">
        <w:rPr>
          <w:rFonts w:asciiTheme="majorBidi" w:hAnsiTheme="majorBidi" w:cstheme="majorBidi"/>
          <w:b/>
          <w:bCs/>
          <w:sz w:val="22"/>
          <w:szCs w:val="22"/>
          <w:lang w:val="en-US"/>
        </w:rPr>
        <w:t xml:space="preserve">S.O1. </w:t>
      </w:r>
      <w:r w:rsidRPr="009769A6">
        <w:rPr>
          <w:rFonts w:asciiTheme="majorBidi" w:hAnsiTheme="majorBidi" w:cstheme="majorBidi"/>
          <w:sz w:val="22"/>
          <w:szCs w:val="22"/>
          <w:lang w:val="en-US"/>
        </w:rPr>
        <w:t>To contribute to the literature related to gender equality in sports communication by</w:t>
      </w:r>
      <w:r>
        <w:rPr>
          <w:rFonts w:asciiTheme="majorBidi" w:hAnsiTheme="majorBidi" w:cstheme="majorBidi"/>
          <w:sz w:val="22"/>
          <w:szCs w:val="22"/>
          <w:lang w:val="en-US"/>
        </w:rPr>
        <w:t xml:space="preserve"> </w:t>
      </w:r>
      <w:r w:rsidRPr="009769A6">
        <w:rPr>
          <w:rFonts w:asciiTheme="majorBidi" w:hAnsiTheme="majorBidi" w:cstheme="majorBidi"/>
          <w:sz w:val="22"/>
          <w:szCs w:val="22"/>
          <w:lang w:val="en-US"/>
        </w:rPr>
        <w:t>carrying out a literature review, identifying the existing needs and good practices.</w:t>
      </w:r>
    </w:p>
    <w:p w14:paraId="21BEFEBA" w14:textId="3D1F6192" w:rsidR="009769A6" w:rsidRPr="009769A6" w:rsidRDefault="009769A6" w:rsidP="009769A6">
      <w:pPr>
        <w:pStyle w:val="ListBullet"/>
        <w:numPr>
          <w:ilvl w:val="0"/>
          <w:numId w:val="0"/>
        </w:numPr>
        <w:spacing w:after="120" w:line="276" w:lineRule="auto"/>
        <w:ind w:left="283" w:hanging="283"/>
        <w:rPr>
          <w:rFonts w:asciiTheme="majorBidi" w:hAnsiTheme="majorBidi" w:cstheme="majorBidi"/>
          <w:sz w:val="22"/>
          <w:szCs w:val="22"/>
          <w:lang w:val="en-US"/>
        </w:rPr>
      </w:pPr>
      <w:r w:rsidRPr="009769A6">
        <w:rPr>
          <w:rFonts w:asciiTheme="majorBidi" w:hAnsiTheme="majorBidi" w:cstheme="majorBidi"/>
          <w:b/>
          <w:bCs/>
          <w:sz w:val="22"/>
          <w:szCs w:val="22"/>
          <w:lang w:val="en-US"/>
        </w:rPr>
        <w:t>S.O.2.</w:t>
      </w:r>
      <w:r w:rsidRPr="009769A6">
        <w:rPr>
          <w:rFonts w:asciiTheme="majorBidi" w:hAnsiTheme="majorBidi" w:cstheme="majorBidi"/>
          <w:sz w:val="22"/>
          <w:szCs w:val="22"/>
          <w:lang w:val="en-US"/>
        </w:rPr>
        <w:t xml:space="preserve"> To provide opportunities for communication managers in sport institutions and</w:t>
      </w:r>
      <w:r>
        <w:rPr>
          <w:rFonts w:asciiTheme="majorBidi" w:hAnsiTheme="majorBidi" w:cstheme="majorBidi"/>
          <w:sz w:val="22"/>
          <w:szCs w:val="22"/>
          <w:lang w:val="en-US"/>
        </w:rPr>
        <w:t xml:space="preserve"> </w:t>
      </w:r>
      <w:r w:rsidRPr="009769A6">
        <w:rPr>
          <w:rFonts w:asciiTheme="majorBidi" w:hAnsiTheme="majorBidi" w:cstheme="majorBidi"/>
          <w:sz w:val="22"/>
          <w:szCs w:val="22"/>
          <w:lang w:val="en-US"/>
        </w:rPr>
        <w:t>associations to</w:t>
      </w:r>
      <w:r>
        <w:rPr>
          <w:rFonts w:asciiTheme="majorBidi" w:hAnsiTheme="majorBidi" w:cstheme="majorBidi"/>
          <w:sz w:val="22"/>
          <w:szCs w:val="22"/>
          <w:lang w:val="en-US"/>
        </w:rPr>
        <w:t xml:space="preserve"> </w:t>
      </w:r>
      <w:r w:rsidRPr="009769A6">
        <w:rPr>
          <w:rFonts w:asciiTheme="majorBidi" w:hAnsiTheme="majorBidi" w:cstheme="majorBidi"/>
          <w:sz w:val="22"/>
          <w:szCs w:val="22"/>
          <w:lang w:val="en-US"/>
        </w:rPr>
        <w:t>increase their knowledge and training on gender equal communication and</w:t>
      </w:r>
      <w:r>
        <w:rPr>
          <w:rFonts w:asciiTheme="majorBidi" w:hAnsiTheme="majorBidi" w:cstheme="majorBidi"/>
          <w:sz w:val="22"/>
          <w:szCs w:val="22"/>
          <w:lang w:val="en-US"/>
        </w:rPr>
        <w:t xml:space="preserve"> </w:t>
      </w:r>
      <w:r w:rsidRPr="009769A6">
        <w:rPr>
          <w:rFonts w:asciiTheme="majorBidi" w:hAnsiTheme="majorBidi" w:cstheme="majorBidi"/>
          <w:sz w:val="22"/>
          <w:szCs w:val="22"/>
          <w:lang w:val="en-US"/>
        </w:rPr>
        <w:t>non-stereotypical depiction of women through a high-quality online course.</w:t>
      </w:r>
    </w:p>
    <w:p w14:paraId="51AE48DE" w14:textId="114FA127" w:rsidR="009769A6" w:rsidRPr="009769A6" w:rsidRDefault="009769A6" w:rsidP="009769A6">
      <w:pPr>
        <w:pStyle w:val="ListBullet"/>
        <w:numPr>
          <w:ilvl w:val="0"/>
          <w:numId w:val="0"/>
        </w:numPr>
        <w:spacing w:after="120" w:line="276" w:lineRule="auto"/>
        <w:ind w:left="283" w:hanging="283"/>
        <w:rPr>
          <w:rFonts w:asciiTheme="majorBidi" w:hAnsiTheme="majorBidi" w:cstheme="majorBidi"/>
          <w:sz w:val="22"/>
          <w:szCs w:val="22"/>
          <w:lang w:val="en-US"/>
        </w:rPr>
      </w:pPr>
      <w:r w:rsidRPr="009769A6">
        <w:rPr>
          <w:rFonts w:asciiTheme="majorBidi" w:hAnsiTheme="majorBidi" w:cstheme="majorBidi"/>
          <w:b/>
          <w:bCs/>
          <w:sz w:val="22"/>
          <w:szCs w:val="22"/>
          <w:lang w:val="en-US"/>
        </w:rPr>
        <w:t>S.O.3.</w:t>
      </w:r>
      <w:r w:rsidRPr="009769A6">
        <w:rPr>
          <w:rFonts w:asciiTheme="majorBidi" w:hAnsiTheme="majorBidi" w:cstheme="majorBidi"/>
          <w:sz w:val="22"/>
          <w:szCs w:val="22"/>
          <w:lang w:val="en-US"/>
        </w:rPr>
        <w:t xml:space="preserve"> To promote the visibility of women in sport positions through an active visibility</w:t>
      </w:r>
      <w:r>
        <w:rPr>
          <w:rFonts w:asciiTheme="majorBidi" w:hAnsiTheme="majorBidi" w:cstheme="majorBidi"/>
          <w:sz w:val="22"/>
          <w:szCs w:val="22"/>
          <w:lang w:val="en-US"/>
        </w:rPr>
        <w:t xml:space="preserve"> </w:t>
      </w:r>
      <w:r w:rsidRPr="009769A6">
        <w:rPr>
          <w:rFonts w:asciiTheme="majorBidi" w:hAnsiTheme="majorBidi" w:cstheme="majorBidi"/>
          <w:sz w:val="22"/>
          <w:szCs w:val="22"/>
          <w:lang w:val="en-US"/>
        </w:rPr>
        <w:t>campaign.</w:t>
      </w:r>
    </w:p>
    <w:p w14:paraId="4EB78E23" w14:textId="4BF45681" w:rsidR="009769A6" w:rsidRPr="009769A6" w:rsidRDefault="009769A6" w:rsidP="009769A6">
      <w:pPr>
        <w:pStyle w:val="ListBullet"/>
        <w:numPr>
          <w:ilvl w:val="0"/>
          <w:numId w:val="0"/>
        </w:numPr>
        <w:spacing w:after="120" w:line="276" w:lineRule="auto"/>
        <w:ind w:left="283" w:hanging="283"/>
        <w:rPr>
          <w:rFonts w:asciiTheme="majorBidi" w:hAnsiTheme="majorBidi" w:cstheme="majorBidi"/>
          <w:sz w:val="22"/>
          <w:szCs w:val="22"/>
          <w:lang w:val="en-US"/>
        </w:rPr>
      </w:pPr>
      <w:r w:rsidRPr="009769A6">
        <w:rPr>
          <w:rFonts w:asciiTheme="majorBidi" w:hAnsiTheme="majorBidi" w:cstheme="majorBidi"/>
          <w:b/>
          <w:bCs/>
          <w:sz w:val="22"/>
          <w:szCs w:val="22"/>
          <w:lang w:val="en-US"/>
        </w:rPr>
        <w:t>S.O.4</w:t>
      </w:r>
      <w:r w:rsidRPr="009769A6">
        <w:rPr>
          <w:rFonts w:asciiTheme="majorBidi" w:hAnsiTheme="majorBidi" w:cstheme="majorBidi"/>
          <w:sz w:val="22"/>
          <w:szCs w:val="22"/>
          <w:lang w:val="en-US"/>
        </w:rPr>
        <w:t>. To promote a holistic approach to gender equal communication in sports institutions</w:t>
      </w:r>
      <w:r>
        <w:rPr>
          <w:rFonts w:asciiTheme="majorBidi" w:hAnsiTheme="majorBidi" w:cstheme="majorBidi"/>
          <w:sz w:val="22"/>
          <w:szCs w:val="22"/>
          <w:lang w:val="en-US"/>
        </w:rPr>
        <w:t xml:space="preserve"> </w:t>
      </w:r>
      <w:r w:rsidRPr="009769A6">
        <w:rPr>
          <w:rFonts w:asciiTheme="majorBidi" w:hAnsiTheme="majorBidi" w:cstheme="majorBidi"/>
          <w:sz w:val="22"/>
          <w:szCs w:val="22"/>
          <w:lang w:val="en-US"/>
        </w:rPr>
        <w:t>through the creation of a Handbook on Gender Equal Advertising for Sports.</w:t>
      </w:r>
    </w:p>
    <w:p w14:paraId="26A93344" w14:textId="4DF2EFA1" w:rsidR="009769A6" w:rsidRPr="009769A6" w:rsidRDefault="009769A6" w:rsidP="009769A6">
      <w:pPr>
        <w:pStyle w:val="ListBullet"/>
        <w:numPr>
          <w:ilvl w:val="0"/>
          <w:numId w:val="0"/>
        </w:numPr>
        <w:ind w:left="283" w:hanging="283"/>
        <w:rPr>
          <w:rFonts w:asciiTheme="majorBidi" w:hAnsiTheme="majorBidi" w:cstheme="majorBidi"/>
          <w:sz w:val="22"/>
          <w:szCs w:val="22"/>
          <w:lang w:val="en-US"/>
        </w:rPr>
      </w:pPr>
      <w:r w:rsidRPr="009769A6">
        <w:rPr>
          <w:rFonts w:asciiTheme="majorBidi" w:hAnsiTheme="majorBidi" w:cstheme="majorBidi"/>
          <w:b/>
          <w:bCs/>
          <w:sz w:val="22"/>
          <w:szCs w:val="22"/>
          <w:lang w:val="en-US"/>
        </w:rPr>
        <w:t>S.O.5.</w:t>
      </w:r>
      <w:r w:rsidRPr="009769A6">
        <w:rPr>
          <w:rFonts w:asciiTheme="majorBidi" w:hAnsiTheme="majorBidi" w:cstheme="majorBidi"/>
          <w:sz w:val="22"/>
          <w:szCs w:val="22"/>
          <w:lang w:val="en-US"/>
        </w:rPr>
        <w:t xml:space="preserve"> To raise awareness of gender equality and foster gender-sensitive media literacy for all</w:t>
      </w:r>
      <w:r>
        <w:rPr>
          <w:rFonts w:asciiTheme="majorBidi" w:hAnsiTheme="majorBidi" w:cstheme="majorBidi"/>
          <w:sz w:val="22"/>
          <w:szCs w:val="22"/>
          <w:lang w:val="en-US"/>
        </w:rPr>
        <w:t xml:space="preserve"> </w:t>
      </w:r>
      <w:r w:rsidRPr="009769A6">
        <w:rPr>
          <w:rFonts w:asciiTheme="majorBidi" w:hAnsiTheme="majorBidi" w:cstheme="majorBidi"/>
          <w:sz w:val="22"/>
          <w:szCs w:val="22"/>
          <w:lang w:val="en-US"/>
        </w:rPr>
        <w:t>sport stakeholders through multiplier sport events</w:t>
      </w:r>
      <w:r w:rsidR="00725927">
        <w:rPr>
          <w:rFonts w:asciiTheme="majorBidi" w:hAnsiTheme="majorBidi" w:cstheme="majorBidi"/>
          <w:sz w:val="22"/>
          <w:szCs w:val="22"/>
          <w:lang w:val="en-US"/>
        </w:rPr>
        <w:t>.</w:t>
      </w:r>
    </w:p>
    <w:p w14:paraId="57276868" w14:textId="77777777" w:rsidR="009769A6" w:rsidRPr="009769A6" w:rsidRDefault="009769A6" w:rsidP="009769A6">
      <w:pPr>
        <w:pStyle w:val="ListBullet"/>
        <w:numPr>
          <w:ilvl w:val="0"/>
          <w:numId w:val="0"/>
        </w:numPr>
        <w:spacing w:after="0"/>
        <w:rPr>
          <w:rFonts w:asciiTheme="majorBidi" w:hAnsiTheme="majorBidi" w:cstheme="majorBidi"/>
          <w:sz w:val="22"/>
          <w:szCs w:val="22"/>
          <w:lang w:val="en-US"/>
        </w:rPr>
      </w:pPr>
    </w:p>
    <w:p w14:paraId="3F726361" w14:textId="226BF940" w:rsidR="00D81857" w:rsidRPr="00A75B31" w:rsidRDefault="00D81857" w:rsidP="009A011D">
      <w:pPr>
        <w:pStyle w:val="Heading2"/>
      </w:pPr>
      <w:bookmarkStart w:id="5" w:name="_Toc169536358"/>
      <w:r w:rsidRPr="00A75B31">
        <w:t>Related programmes and other donor activities</w:t>
      </w:r>
      <w:bookmarkEnd w:id="5"/>
    </w:p>
    <w:p w14:paraId="789ED646" w14:textId="4C45753C" w:rsidR="00BD7ACB" w:rsidRDefault="00BD7ACB" w:rsidP="005C6585">
      <w:pPr>
        <w:pStyle w:val="ListParagraph"/>
        <w:numPr>
          <w:ilvl w:val="0"/>
          <w:numId w:val="19"/>
        </w:numPr>
        <w:spacing w:line="276" w:lineRule="auto"/>
        <w:ind w:left="360" w:hanging="270"/>
        <w:rPr>
          <w:rFonts w:asciiTheme="majorBidi" w:hAnsiTheme="majorBidi" w:cstheme="majorBidi"/>
          <w:lang w:val="en-US"/>
        </w:rPr>
      </w:pPr>
      <w:r w:rsidRPr="00BD7ACB">
        <w:rPr>
          <w:rFonts w:asciiTheme="majorBidi" w:hAnsiTheme="majorBidi" w:cstheme="majorBidi"/>
          <w:lang w:val="en-US"/>
        </w:rPr>
        <w:t xml:space="preserve">The European Week of Sport – Western Balkans: Albania 2026–2027 project is a two-year (24 month) national action coordinated by the Ministry of Tourism, Culture and Sport, acting as the National Coordinating Body for the European Week of Sport in Albania. The project aims to promote physical activity, healthy lifestyles, social inclusion and European values through sport, in line with the objectives of the Erasmus+ Programme and the #BeActive initiative. Building on the experience of previous editions, the project introduces a more structured, coordinated and inclusive national approach. It combines continuous stakeholder coordination, multiplier sport and physical activity initiatives across the country, and highly visible flagship events to organize (SPORT VILLAGE) during the European Week of Sport in September 2026 and 2027, including and the mandatory #BeActive Night each September. The project targets children and young people, women, older adults, people with disabilities, students, volunteers and local communities, with particular attention to groups with lower participation in physical activity. Activities will be implemented nationwide through cooperation with local authorities, sport federations, educational institutions, civil society organisations and media, ensuring broad territorial coverage and strong community engagement. In addition to event delivery, the project places strong emphasis on communication, visibility and impact monitoring. A dedicated communication strategy will ensure consistent use of the #BeActive brand and EU visibility requirements, while digital tools and </w:t>
      </w:r>
      <w:r w:rsidRPr="00BD7ACB">
        <w:rPr>
          <w:rFonts w:asciiTheme="majorBidi" w:hAnsiTheme="majorBidi" w:cstheme="majorBidi"/>
          <w:lang w:val="en-US"/>
        </w:rPr>
        <w:lastRenderedPageBreak/>
        <w:t>structured monitoring mechanisms will support data collection and evaluation of results. Through its coordinated national scope, inclusive approach and strong European dimension, the project contributes to increased participation in physical activity, strengthened cooperation between sport stakeholders and enhanced visibility of EU values.</w:t>
      </w:r>
    </w:p>
    <w:p w14:paraId="47FAD37B" w14:textId="1B8B2B66" w:rsidR="004F4DEA" w:rsidRPr="00F41632" w:rsidRDefault="004F4DEA" w:rsidP="00975A96">
      <w:pPr>
        <w:spacing w:line="276" w:lineRule="auto"/>
        <w:rPr>
          <w:rFonts w:asciiTheme="majorBidi" w:hAnsiTheme="majorBidi" w:cstheme="majorBidi"/>
          <w:i/>
          <w:iCs/>
          <w:sz w:val="22"/>
          <w:szCs w:val="22"/>
          <w:lang w:val="en-US"/>
        </w:rPr>
      </w:pPr>
    </w:p>
    <w:p w14:paraId="225B4FBD" w14:textId="77777777" w:rsidR="00D81857" w:rsidRPr="00A75B31" w:rsidRDefault="00D81857" w:rsidP="008A65FE">
      <w:pPr>
        <w:pStyle w:val="Heading1"/>
        <w:rPr>
          <w:rFonts w:asciiTheme="majorBidi" w:hAnsiTheme="majorBidi" w:cstheme="majorBidi"/>
          <w:sz w:val="22"/>
          <w:szCs w:val="22"/>
        </w:rPr>
      </w:pPr>
      <w:bookmarkStart w:id="6" w:name="_Toc169536359"/>
      <w:r w:rsidRPr="00A75B31">
        <w:rPr>
          <w:rFonts w:asciiTheme="majorBidi" w:hAnsiTheme="majorBidi" w:cstheme="majorBidi"/>
          <w:sz w:val="22"/>
          <w:szCs w:val="22"/>
        </w:rPr>
        <w:t>OBJECTIVE</w:t>
      </w:r>
      <w:r w:rsidR="00671268" w:rsidRPr="00A75B31">
        <w:rPr>
          <w:rFonts w:asciiTheme="majorBidi" w:hAnsiTheme="majorBidi" w:cstheme="majorBidi"/>
          <w:sz w:val="22"/>
          <w:szCs w:val="22"/>
        </w:rPr>
        <w:t>S</w:t>
      </w:r>
      <w:r w:rsidRPr="00A75B31">
        <w:rPr>
          <w:rFonts w:asciiTheme="majorBidi" w:hAnsiTheme="majorBidi" w:cstheme="majorBidi"/>
          <w:sz w:val="22"/>
          <w:szCs w:val="22"/>
        </w:rPr>
        <w:t xml:space="preserve"> &amp; EXPECTED </w:t>
      </w:r>
      <w:r w:rsidR="00671268" w:rsidRPr="00A75B31">
        <w:rPr>
          <w:rFonts w:asciiTheme="majorBidi" w:hAnsiTheme="majorBidi" w:cstheme="majorBidi"/>
          <w:sz w:val="22"/>
          <w:szCs w:val="22"/>
        </w:rPr>
        <w:t>OUTPUTS</w:t>
      </w:r>
      <w:bookmarkEnd w:id="6"/>
    </w:p>
    <w:p w14:paraId="52194CC2" w14:textId="77777777" w:rsidR="0079791A" w:rsidRDefault="0079791A" w:rsidP="0079791A">
      <w:pPr>
        <w:autoSpaceDE w:val="0"/>
        <w:autoSpaceDN w:val="0"/>
        <w:adjustRightInd w:val="0"/>
        <w:spacing w:before="120" w:after="120"/>
        <w:rPr>
          <w:rFonts w:asciiTheme="majorBidi" w:hAnsiTheme="majorBidi" w:cstheme="majorBidi"/>
          <w:color w:val="333333"/>
          <w:sz w:val="22"/>
          <w:szCs w:val="22"/>
          <w:shd w:val="clear" w:color="auto" w:fill="FFFFFF"/>
        </w:rPr>
      </w:pPr>
      <w:r w:rsidRPr="0079791A">
        <w:rPr>
          <w:rFonts w:asciiTheme="majorBidi" w:hAnsiTheme="majorBidi" w:cstheme="majorBidi"/>
          <w:color w:val="333333"/>
          <w:sz w:val="22"/>
          <w:szCs w:val="22"/>
          <w:shd w:val="clear" w:color="auto" w:fill="FFFFFF"/>
        </w:rPr>
        <w:t xml:space="preserve">The project “SheAds” includes appropriate phases for preparation, development, implementation, evaluation, and dissemination. </w:t>
      </w:r>
    </w:p>
    <w:p w14:paraId="6464A8EC" w14:textId="0EA10978" w:rsidR="0079791A" w:rsidRPr="0079791A" w:rsidRDefault="0079791A" w:rsidP="0079791A">
      <w:pPr>
        <w:autoSpaceDE w:val="0"/>
        <w:autoSpaceDN w:val="0"/>
        <w:adjustRightInd w:val="0"/>
        <w:spacing w:before="120" w:after="120"/>
        <w:rPr>
          <w:rFonts w:asciiTheme="majorBidi" w:hAnsiTheme="majorBidi" w:cstheme="majorBidi"/>
          <w:color w:val="333333"/>
          <w:sz w:val="22"/>
          <w:szCs w:val="22"/>
          <w:shd w:val="clear" w:color="auto" w:fill="FFFFFF"/>
        </w:rPr>
      </w:pPr>
      <w:r w:rsidRPr="0079791A">
        <w:rPr>
          <w:rFonts w:asciiTheme="majorBidi" w:hAnsiTheme="majorBidi" w:cstheme="majorBidi"/>
          <w:color w:val="333333"/>
          <w:sz w:val="22"/>
          <w:szCs w:val="22"/>
          <w:shd w:val="clear" w:color="auto" w:fill="FFFFFF"/>
        </w:rPr>
        <w:t>The preparation phase includes the research and design of the online course. Furthermore, this</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phase includes other necessary and crucial activities focused on the project, such as the</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elaboration of significant plans (e.g. project management quality assurance plan, internal</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evaluation plan, impact assessment framework and implementation plan monitoring). This phase</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will be implemented according to WP2.</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The development phase the Online Course design and development (WP3) and the development</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 xml:space="preserve">and launch of a Women </w:t>
      </w:r>
      <w:r w:rsidR="00E26653">
        <w:rPr>
          <w:rFonts w:asciiTheme="majorBidi" w:hAnsiTheme="majorBidi" w:cstheme="majorBidi"/>
          <w:color w:val="333333"/>
          <w:sz w:val="22"/>
          <w:szCs w:val="22"/>
          <w:shd w:val="clear" w:color="auto" w:fill="FFFFFF"/>
        </w:rPr>
        <w:t>I</w:t>
      </w:r>
      <w:r w:rsidRPr="0079791A">
        <w:rPr>
          <w:rFonts w:asciiTheme="majorBidi" w:hAnsiTheme="majorBidi" w:cstheme="majorBidi"/>
          <w:color w:val="333333"/>
          <w:sz w:val="22"/>
          <w:szCs w:val="22"/>
          <w:shd w:val="clear" w:color="auto" w:fill="FFFFFF"/>
        </w:rPr>
        <w:t>n Sports Visibility Campaign (WP4). The implementation phase includes the deployment of both the course and the campaign. Each</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of them has different proposes and the common aspect of enhancing gender equality and female</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representations in sport communication and media.</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The dissemination phase includes activities that will be described in the Dissemination Plan</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(developed at the beginning of WP5) for maximizing the project’s impact on all stakeholders. It</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is also concerned with maintaining effective and solid communication for the project. The</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dissemination will consist of the promotion of the research outcomes and publications, as well</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as the strategies mentored within the project.</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In order to execute the above phases, the proposed project design includes 5 Work Packages (WP),</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which are all appropriate to the project and ensure the achievement of all proposed objectives, as well as</w:t>
      </w:r>
      <w:r>
        <w:rPr>
          <w:rFonts w:asciiTheme="majorBidi" w:hAnsiTheme="majorBidi" w:cstheme="majorBidi"/>
          <w:color w:val="333333"/>
          <w:sz w:val="22"/>
          <w:szCs w:val="22"/>
          <w:shd w:val="clear" w:color="auto" w:fill="FFFFFF"/>
        </w:rPr>
        <w:t xml:space="preserve"> </w:t>
      </w:r>
      <w:r w:rsidRPr="0079791A">
        <w:rPr>
          <w:rFonts w:asciiTheme="majorBidi" w:hAnsiTheme="majorBidi" w:cstheme="majorBidi"/>
          <w:color w:val="333333"/>
          <w:sz w:val="22"/>
          <w:szCs w:val="22"/>
          <w:shd w:val="clear" w:color="auto" w:fill="FFFFFF"/>
        </w:rPr>
        <w:t>a good cooperation between the participating organisations:</w:t>
      </w:r>
    </w:p>
    <w:p w14:paraId="04B15C6D" w14:textId="77777777" w:rsidR="0079791A" w:rsidRPr="00155AC8" w:rsidRDefault="0079791A" w:rsidP="005C6585">
      <w:pPr>
        <w:pStyle w:val="ListParagraph"/>
        <w:numPr>
          <w:ilvl w:val="0"/>
          <w:numId w:val="22"/>
        </w:numPr>
        <w:rPr>
          <w:rFonts w:ascii="Times New Roman" w:hAnsi="Times New Roman"/>
          <w:lang w:val="en-US" w:eastAsia="en-US"/>
        </w:rPr>
      </w:pPr>
      <w:r w:rsidRPr="00155AC8">
        <w:rPr>
          <w:rFonts w:ascii="Times New Roman" w:hAnsi="Times New Roman"/>
          <w:lang w:val="en-US" w:eastAsia="en-US"/>
        </w:rPr>
        <w:t>WP1. Project Management and Implementation</w:t>
      </w:r>
    </w:p>
    <w:p w14:paraId="23336A49" w14:textId="77777777" w:rsidR="0079791A" w:rsidRPr="00155AC8" w:rsidRDefault="0079791A" w:rsidP="005C6585">
      <w:pPr>
        <w:pStyle w:val="ListParagraph"/>
        <w:numPr>
          <w:ilvl w:val="0"/>
          <w:numId w:val="22"/>
        </w:numPr>
        <w:rPr>
          <w:rFonts w:ascii="Times New Roman" w:hAnsi="Times New Roman"/>
          <w:lang w:val="en-US" w:eastAsia="en-US"/>
        </w:rPr>
      </w:pPr>
      <w:r w:rsidRPr="00155AC8">
        <w:rPr>
          <w:rFonts w:ascii="Times New Roman" w:hAnsi="Times New Roman"/>
          <w:lang w:val="en-US" w:eastAsia="en-US"/>
        </w:rPr>
        <w:t>WP2. Research</w:t>
      </w:r>
    </w:p>
    <w:p w14:paraId="06813E33" w14:textId="77777777" w:rsidR="0079791A" w:rsidRPr="00155AC8" w:rsidRDefault="0079791A" w:rsidP="005C6585">
      <w:pPr>
        <w:pStyle w:val="ListParagraph"/>
        <w:numPr>
          <w:ilvl w:val="0"/>
          <w:numId w:val="22"/>
        </w:numPr>
        <w:rPr>
          <w:rFonts w:ascii="Times New Roman" w:hAnsi="Times New Roman"/>
          <w:lang w:val="en-US" w:eastAsia="en-US"/>
        </w:rPr>
      </w:pPr>
      <w:r w:rsidRPr="00155AC8">
        <w:rPr>
          <w:rFonts w:ascii="Times New Roman" w:hAnsi="Times New Roman"/>
          <w:lang w:val="en-US" w:eastAsia="en-US"/>
        </w:rPr>
        <w:t>WP3. Online Course Design and Development</w:t>
      </w:r>
    </w:p>
    <w:p w14:paraId="273BEF8A" w14:textId="77777777" w:rsidR="0079791A" w:rsidRPr="00155AC8" w:rsidRDefault="0079791A" w:rsidP="005C6585">
      <w:pPr>
        <w:pStyle w:val="ListParagraph"/>
        <w:numPr>
          <w:ilvl w:val="0"/>
          <w:numId w:val="22"/>
        </w:numPr>
        <w:rPr>
          <w:rFonts w:ascii="Times New Roman" w:hAnsi="Times New Roman"/>
          <w:lang w:val="en-US" w:eastAsia="en-US"/>
        </w:rPr>
      </w:pPr>
      <w:r w:rsidRPr="00155AC8">
        <w:rPr>
          <w:rFonts w:ascii="Times New Roman" w:hAnsi="Times New Roman"/>
          <w:lang w:val="en-US" w:eastAsia="en-US"/>
        </w:rPr>
        <w:t>WP4. Women In Sports Visibility Campaign</w:t>
      </w:r>
    </w:p>
    <w:p w14:paraId="381A4C36" w14:textId="41613FC6" w:rsidR="0079791A" w:rsidRPr="00155AC8" w:rsidRDefault="0079791A" w:rsidP="005C6585">
      <w:pPr>
        <w:pStyle w:val="ListParagraph"/>
        <w:numPr>
          <w:ilvl w:val="0"/>
          <w:numId w:val="22"/>
        </w:numPr>
        <w:rPr>
          <w:rFonts w:ascii="Times New Roman" w:hAnsi="Times New Roman"/>
          <w:lang w:val="en-US" w:eastAsia="en-US"/>
        </w:rPr>
      </w:pPr>
      <w:r w:rsidRPr="00155AC8">
        <w:rPr>
          <w:rFonts w:ascii="Times New Roman" w:hAnsi="Times New Roman"/>
          <w:lang w:val="en-US" w:eastAsia="en-US"/>
        </w:rPr>
        <w:t>WP5. Impact and Dissemination</w:t>
      </w:r>
    </w:p>
    <w:p w14:paraId="6805F5AA" w14:textId="77777777" w:rsidR="00D81857" w:rsidRPr="00A75B31" w:rsidRDefault="00D81857" w:rsidP="009A011D">
      <w:pPr>
        <w:pStyle w:val="Heading2"/>
      </w:pPr>
      <w:bookmarkStart w:id="7" w:name="_Toc169536360"/>
      <w:r w:rsidRPr="00A75B31">
        <w:t>Overall objective</w:t>
      </w:r>
      <w:bookmarkEnd w:id="7"/>
    </w:p>
    <w:p w14:paraId="37718758" w14:textId="77777777" w:rsidR="00155AC8" w:rsidRPr="00155AC8" w:rsidRDefault="00155AC8" w:rsidP="00155AC8">
      <w:pPr>
        <w:spacing w:before="100" w:beforeAutospacing="1" w:after="100" w:afterAutospacing="1"/>
        <w:rPr>
          <w:rFonts w:ascii="Times New Roman" w:hAnsi="Times New Roman"/>
          <w:sz w:val="22"/>
          <w:szCs w:val="22"/>
          <w:lang w:val="en-US" w:eastAsia="en-US"/>
        </w:rPr>
      </w:pPr>
      <w:r w:rsidRPr="00155AC8">
        <w:rPr>
          <w:rFonts w:ascii="Times New Roman" w:hAnsi="Times New Roman"/>
          <w:sz w:val="22"/>
          <w:szCs w:val="22"/>
          <w:lang w:val="en-US" w:eastAsia="en-US"/>
        </w:rPr>
        <w:t>The overall objective (Impact) to which this action contributes is to increase the visibility of women in sports, promote gender equality in the sports sector, and inspire greater participation of girls and women in sports through strategic media communication and awareness-raising activities.</w:t>
      </w:r>
    </w:p>
    <w:p w14:paraId="19621329" w14:textId="77777777" w:rsidR="00155AC8" w:rsidRPr="00155AC8" w:rsidRDefault="00155AC8" w:rsidP="00155AC8">
      <w:pPr>
        <w:spacing w:before="100" w:beforeAutospacing="1" w:after="100" w:afterAutospacing="1"/>
        <w:rPr>
          <w:rFonts w:ascii="Times New Roman" w:hAnsi="Times New Roman"/>
          <w:sz w:val="22"/>
          <w:szCs w:val="22"/>
          <w:lang w:val="en-US" w:eastAsia="en-US"/>
        </w:rPr>
      </w:pPr>
      <w:r w:rsidRPr="00155AC8">
        <w:rPr>
          <w:rFonts w:ascii="Times New Roman" w:hAnsi="Times New Roman"/>
          <w:sz w:val="22"/>
          <w:szCs w:val="22"/>
          <w:lang w:val="en-US" w:eastAsia="en-US"/>
        </w:rPr>
        <w:t>The action will contribute to the successful implementation of WP4 – “</w:t>
      </w:r>
      <w:r w:rsidRPr="00155AC8">
        <w:rPr>
          <w:rFonts w:ascii="Times New Roman" w:hAnsi="Times New Roman"/>
          <w:b/>
          <w:bCs/>
          <w:i/>
          <w:iCs/>
          <w:sz w:val="22"/>
          <w:szCs w:val="22"/>
          <w:lang w:val="en-US" w:eastAsia="en-US"/>
        </w:rPr>
        <w:t>Visibility of Women in Sports through a Media Campaign</w:t>
      </w:r>
      <w:r w:rsidRPr="00155AC8">
        <w:rPr>
          <w:rFonts w:ascii="Times New Roman" w:hAnsi="Times New Roman"/>
          <w:sz w:val="22"/>
          <w:szCs w:val="22"/>
          <w:lang w:val="en-US" w:eastAsia="en-US"/>
        </w:rPr>
        <w:t>” by:</w:t>
      </w:r>
    </w:p>
    <w:p w14:paraId="32A6A308" w14:textId="77777777" w:rsidR="00155AC8" w:rsidRPr="00155AC8" w:rsidRDefault="00155AC8" w:rsidP="005C6585">
      <w:pPr>
        <w:pStyle w:val="ListParagraph"/>
        <w:numPr>
          <w:ilvl w:val="0"/>
          <w:numId w:val="22"/>
        </w:numPr>
        <w:rPr>
          <w:rFonts w:ascii="Times New Roman" w:hAnsi="Times New Roman"/>
          <w:lang w:val="en-US" w:eastAsia="en-US"/>
        </w:rPr>
      </w:pPr>
      <w:r w:rsidRPr="00155AC8">
        <w:rPr>
          <w:rFonts w:ascii="Times New Roman" w:hAnsi="Times New Roman"/>
          <w:lang w:val="en-US" w:eastAsia="en-US"/>
        </w:rPr>
        <w:t xml:space="preserve">Promoting positive female role models in sports through media and communication activities. </w:t>
      </w:r>
    </w:p>
    <w:p w14:paraId="6D63E61E" w14:textId="77777777" w:rsidR="00155AC8" w:rsidRPr="00155AC8" w:rsidRDefault="00155AC8" w:rsidP="005C6585">
      <w:pPr>
        <w:pStyle w:val="ListParagraph"/>
        <w:numPr>
          <w:ilvl w:val="0"/>
          <w:numId w:val="22"/>
        </w:numPr>
        <w:rPr>
          <w:rFonts w:ascii="Times New Roman" w:hAnsi="Times New Roman"/>
          <w:lang w:val="en-US" w:eastAsia="en-US"/>
        </w:rPr>
      </w:pPr>
      <w:r w:rsidRPr="00155AC8">
        <w:rPr>
          <w:rFonts w:ascii="Times New Roman" w:hAnsi="Times New Roman"/>
          <w:lang w:val="en-US" w:eastAsia="en-US"/>
        </w:rPr>
        <w:t>Raising public awareness on gender equality, inclusion, and women's participation in sports.</w:t>
      </w:r>
    </w:p>
    <w:p w14:paraId="2EB3152B" w14:textId="77777777" w:rsidR="00155AC8" w:rsidRPr="00155AC8" w:rsidRDefault="00155AC8" w:rsidP="005C6585">
      <w:pPr>
        <w:pStyle w:val="ListParagraph"/>
        <w:numPr>
          <w:ilvl w:val="0"/>
          <w:numId w:val="22"/>
        </w:numPr>
        <w:rPr>
          <w:rFonts w:ascii="Times New Roman" w:hAnsi="Times New Roman"/>
          <w:lang w:val="en-US" w:eastAsia="en-US"/>
        </w:rPr>
      </w:pPr>
      <w:r w:rsidRPr="00155AC8">
        <w:rPr>
          <w:rFonts w:ascii="Times New Roman" w:hAnsi="Times New Roman"/>
          <w:lang w:val="en-US" w:eastAsia="en-US"/>
        </w:rPr>
        <w:t>Strengthening the visibility of women athletes at local and national level.</w:t>
      </w:r>
    </w:p>
    <w:p w14:paraId="63C5CEEB" w14:textId="77777777" w:rsidR="00155AC8" w:rsidRPr="00155AC8" w:rsidRDefault="00155AC8" w:rsidP="005C6585">
      <w:pPr>
        <w:pStyle w:val="ListParagraph"/>
        <w:numPr>
          <w:ilvl w:val="0"/>
          <w:numId w:val="22"/>
        </w:numPr>
        <w:rPr>
          <w:rFonts w:ascii="Times New Roman" w:hAnsi="Times New Roman"/>
          <w:lang w:val="en-US" w:eastAsia="en-US"/>
        </w:rPr>
      </w:pPr>
      <w:r w:rsidRPr="00155AC8">
        <w:rPr>
          <w:rFonts w:ascii="Times New Roman" w:hAnsi="Times New Roman"/>
          <w:lang w:val="en-US" w:eastAsia="en-US"/>
        </w:rPr>
        <w:t>Encouraging girls and young women to engage in sports through inspirational stories and public outreach.</w:t>
      </w:r>
    </w:p>
    <w:p w14:paraId="6285DDB7" w14:textId="369FFE84" w:rsidR="00155AC8" w:rsidRPr="00155AC8" w:rsidRDefault="00155AC8" w:rsidP="005C6585">
      <w:pPr>
        <w:pStyle w:val="ListParagraph"/>
        <w:numPr>
          <w:ilvl w:val="0"/>
          <w:numId w:val="22"/>
        </w:numPr>
        <w:rPr>
          <w:rFonts w:ascii="Times New Roman" w:hAnsi="Times New Roman"/>
          <w:lang w:val="en-US" w:eastAsia="en-US"/>
        </w:rPr>
      </w:pPr>
      <w:r w:rsidRPr="00155AC8">
        <w:rPr>
          <w:rFonts w:ascii="Times New Roman" w:hAnsi="Times New Roman"/>
          <w:lang w:val="en-US" w:eastAsia="en-US"/>
        </w:rPr>
        <w:t>Supporting MTKS in delivering a coherent and impactful communication campaign aligned with the project's objectives.</w:t>
      </w:r>
    </w:p>
    <w:p w14:paraId="23C785A9" w14:textId="77777777" w:rsidR="00D81857" w:rsidRPr="00A75B31" w:rsidRDefault="00312C82" w:rsidP="009A011D">
      <w:pPr>
        <w:pStyle w:val="Heading2"/>
      </w:pPr>
      <w:r w:rsidRPr="00A75B31">
        <w:lastRenderedPageBreak/>
        <w:t xml:space="preserve"> </w:t>
      </w:r>
      <w:bookmarkStart w:id="8" w:name="_Toc64132845"/>
      <w:bookmarkStart w:id="9" w:name="_Toc169536361"/>
      <w:r w:rsidRPr="00A75B31">
        <w:t xml:space="preserve">Specific </w:t>
      </w:r>
      <w:r w:rsidR="00B14237" w:rsidRPr="00A75B31">
        <w:t>o</w:t>
      </w:r>
      <w:r w:rsidRPr="00A75B31">
        <w:t>bjective(s)</w:t>
      </w:r>
      <w:bookmarkEnd w:id="8"/>
      <w:bookmarkEnd w:id="9"/>
    </w:p>
    <w:p w14:paraId="035D78F7" w14:textId="77777777" w:rsidR="00155AC8" w:rsidRPr="00155AC8" w:rsidRDefault="00155AC8" w:rsidP="005C6585">
      <w:pPr>
        <w:pStyle w:val="ListParagraph"/>
        <w:keepNext/>
        <w:keepLines/>
        <w:numPr>
          <w:ilvl w:val="0"/>
          <w:numId w:val="23"/>
        </w:numPr>
        <w:jc w:val="both"/>
        <w:rPr>
          <w:rFonts w:asciiTheme="majorBidi" w:hAnsiTheme="majorBidi" w:cstheme="majorBidi"/>
        </w:rPr>
      </w:pPr>
      <w:r w:rsidRPr="00155AC8">
        <w:rPr>
          <w:rFonts w:asciiTheme="majorBidi" w:hAnsiTheme="majorBidi" w:cstheme="majorBidi"/>
        </w:rPr>
        <w:t xml:space="preserve">To design and implement a visibility campaign promoting women athletes and their achievements. </w:t>
      </w:r>
    </w:p>
    <w:p w14:paraId="210884A2" w14:textId="77777777" w:rsidR="00155AC8" w:rsidRPr="00155AC8" w:rsidRDefault="00155AC8" w:rsidP="005C6585">
      <w:pPr>
        <w:pStyle w:val="ListParagraph"/>
        <w:keepNext/>
        <w:keepLines/>
        <w:numPr>
          <w:ilvl w:val="0"/>
          <w:numId w:val="23"/>
        </w:numPr>
        <w:jc w:val="both"/>
        <w:rPr>
          <w:rFonts w:asciiTheme="majorBidi" w:hAnsiTheme="majorBidi" w:cstheme="majorBidi"/>
        </w:rPr>
      </w:pPr>
      <w:r w:rsidRPr="00155AC8">
        <w:rPr>
          <w:rFonts w:asciiTheme="majorBidi" w:hAnsiTheme="majorBidi" w:cstheme="majorBidi"/>
        </w:rPr>
        <w:t>To develop visual communication materials that enhance public awareness of women's participation in sports.</w:t>
      </w:r>
    </w:p>
    <w:p w14:paraId="2ACD726C" w14:textId="77777777" w:rsidR="00155AC8" w:rsidRPr="00155AC8" w:rsidRDefault="00155AC8" w:rsidP="005C6585">
      <w:pPr>
        <w:pStyle w:val="ListParagraph"/>
        <w:keepNext/>
        <w:keepLines/>
        <w:numPr>
          <w:ilvl w:val="0"/>
          <w:numId w:val="23"/>
        </w:numPr>
        <w:jc w:val="both"/>
        <w:rPr>
          <w:rFonts w:asciiTheme="majorBidi" w:hAnsiTheme="majorBidi" w:cstheme="majorBidi"/>
        </w:rPr>
      </w:pPr>
      <w:r w:rsidRPr="00155AC8">
        <w:rPr>
          <w:rFonts w:asciiTheme="majorBidi" w:hAnsiTheme="majorBidi" w:cstheme="majorBidi"/>
        </w:rPr>
        <w:t>To produce thematic video content highlighting the experiences, challenges, and achievements of women athletes.</w:t>
      </w:r>
    </w:p>
    <w:p w14:paraId="7246DC80" w14:textId="77777777" w:rsidR="00155AC8" w:rsidRPr="00155AC8" w:rsidRDefault="00155AC8" w:rsidP="005C6585">
      <w:pPr>
        <w:pStyle w:val="ListParagraph"/>
        <w:keepNext/>
        <w:keepLines/>
        <w:numPr>
          <w:ilvl w:val="0"/>
          <w:numId w:val="23"/>
        </w:numPr>
        <w:jc w:val="both"/>
        <w:rPr>
          <w:rFonts w:asciiTheme="majorBidi" w:hAnsiTheme="majorBidi" w:cstheme="majorBidi"/>
        </w:rPr>
      </w:pPr>
      <w:r w:rsidRPr="00155AC8">
        <w:rPr>
          <w:rFonts w:asciiTheme="majorBidi" w:hAnsiTheme="majorBidi" w:cstheme="majorBidi"/>
        </w:rPr>
        <w:t>To create and disseminate a podcast series addressing gender equality, leadership, and women's empowerment through sports.</w:t>
      </w:r>
    </w:p>
    <w:p w14:paraId="6788F94E" w14:textId="77777777" w:rsidR="00155AC8" w:rsidRPr="00155AC8" w:rsidRDefault="00155AC8" w:rsidP="005C6585">
      <w:pPr>
        <w:pStyle w:val="ListParagraph"/>
        <w:keepNext/>
        <w:keepLines/>
        <w:numPr>
          <w:ilvl w:val="0"/>
          <w:numId w:val="23"/>
        </w:numPr>
        <w:jc w:val="both"/>
        <w:rPr>
          <w:rFonts w:asciiTheme="majorBidi" w:hAnsiTheme="majorBidi" w:cstheme="majorBidi"/>
        </w:rPr>
      </w:pPr>
      <w:r w:rsidRPr="00155AC8">
        <w:rPr>
          <w:rFonts w:asciiTheme="majorBidi" w:hAnsiTheme="majorBidi" w:cstheme="majorBidi"/>
        </w:rPr>
        <w:t>To facilitate media appearances and television interviews that increase public recognition of women athletes and project visibility.</w:t>
      </w:r>
    </w:p>
    <w:p w14:paraId="1E91B479" w14:textId="6F74C55F" w:rsidR="00155AC8" w:rsidRDefault="00155AC8" w:rsidP="005C6585">
      <w:pPr>
        <w:pStyle w:val="ListParagraph"/>
        <w:keepNext/>
        <w:keepLines/>
        <w:numPr>
          <w:ilvl w:val="0"/>
          <w:numId w:val="23"/>
        </w:numPr>
        <w:jc w:val="both"/>
        <w:rPr>
          <w:rFonts w:asciiTheme="majorBidi" w:hAnsiTheme="majorBidi" w:cstheme="majorBidi"/>
        </w:rPr>
      </w:pPr>
      <w:r w:rsidRPr="00155AC8">
        <w:rPr>
          <w:rFonts w:asciiTheme="majorBidi" w:hAnsiTheme="majorBidi" w:cstheme="majorBidi"/>
        </w:rPr>
        <w:t>To ensure consistent visual identity and key messaging across all communication products and media channels.</w:t>
      </w:r>
    </w:p>
    <w:p w14:paraId="288F5354" w14:textId="77777777" w:rsidR="00155AC8" w:rsidRDefault="00155AC8" w:rsidP="00155AC8">
      <w:pPr>
        <w:pStyle w:val="ListParagraph"/>
        <w:keepNext/>
        <w:keepLines/>
        <w:jc w:val="both"/>
        <w:rPr>
          <w:rFonts w:asciiTheme="majorBidi" w:hAnsiTheme="majorBidi" w:cstheme="majorBidi"/>
        </w:rPr>
      </w:pPr>
    </w:p>
    <w:p w14:paraId="403074B1" w14:textId="77777777" w:rsidR="00D81857" w:rsidRPr="00A75B31" w:rsidRDefault="00312C82" w:rsidP="009A011D">
      <w:pPr>
        <w:pStyle w:val="Heading2"/>
      </w:pPr>
      <w:bookmarkStart w:id="10" w:name="_Toc169536362"/>
      <w:r w:rsidRPr="00A75B31">
        <w:t xml:space="preserve">Expected outputs </w:t>
      </w:r>
      <w:r w:rsidR="00D81857" w:rsidRPr="00A75B31">
        <w:t xml:space="preserve">to be achieved by the </w:t>
      </w:r>
      <w:r w:rsidR="00E21553" w:rsidRPr="00A75B31">
        <w:t>c</w:t>
      </w:r>
      <w:r w:rsidR="00320C07" w:rsidRPr="00A75B31">
        <w:t>ontractor</w:t>
      </w:r>
      <w:bookmarkEnd w:id="10"/>
    </w:p>
    <w:p w14:paraId="32C235D6" w14:textId="77777777" w:rsidR="00155AC8" w:rsidRPr="00155AC8" w:rsidRDefault="00155AC8" w:rsidP="00155AC8">
      <w:pPr>
        <w:rPr>
          <w:rFonts w:asciiTheme="majorBidi" w:hAnsiTheme="majorBidi" w:cstheme="majorBidi"/>
          <w:color w:val="000000" w:themeColor="text1"/>
          <w:sz w:val="22"/>
          <w:szCs w:val="22"/>
          <w:lang w:val="en-US"/>
        </w:rPr>
      </w:pPr>
      <w:r w:rsidRPr="00155AC8">
        <w:rPr>
          <w:rFonts w:asciiTheme="majorBidi" w:hAnsiTheme="majorBidi" w:cstheme="majorBidi"/>
          <w:color w:val="000000" w:themeColor="text1"/>
          <w:sz w:val="22"/>
          <w:szCs w:val="22"/>
          <w:lang w:val="en-US"/>
        </w:rPr>
        <w:t>The service will be paid on the basis of the delivery of the specified output(s). Payments might be totally or partially withheld if the contractual result(s) have not been reached in conformity with the detailed terms of reference. Payment(s) is/are based on the approval of this/these deliverable(s). Partial payment has to be determined according to the partial implementation of the output(s).</w:t>
      </w:r>
    </w:p>
    <w:p w14:paraId="5F9832E0" w14:textId="77777777" w:rsidR="00155AC8" w:rsidRPr="00155AC8" w:rsidRDefault="00155AC8" w:rsidP="00155AC8">
      <w:pPr>
        <w:rPr>
          <w:rFonts w:asciiTheme="majorBidi" w:hAnsiTheme="majorBidi" w:cstheme="majorBidi"/>
          <w:color w:val="000000" w:themeColor="text1"/>
          <w:sz w:val="22"/>
          <w:szCs w:val="22"/>
          <w:lang w:val="en-US"/>
        </w:rPr>
      </w:pPr>
      <w:r w:rsidRPr="00155AC8">
        <w:rPr>
          <w:rFonts w:asciiTheme="majorBidi" w:hAnsiTheme="majorBidi" w:cstheme="majorBidi"/>
          <w:color w:val="000000" w:themeColor="text1"/>
          <w:sz w:val="22"/>
          <w:szCs w:val="22"/>
          <w:lang w:val="en-US"/>
        </w:rPr>
        <w:t>The expected outputs of this contract are:</w:t>
      </w:r>
    </w:p>
    <w:p w14:paraId="6CE496EF" w14:textId="77777777" w:rsidR="00155AC8" w:rsidRPr="00155AC8" w:rsidRDefault="00155AC8" w:rsidP="00155AC8">
      <w:pPr>
        <w:rPr>
          <w:rFonts w:asciiTheme="majorBidi" w:hAnsiTheme="majorBidi" w:cstheme="majorBidi"/>
          <w:color w:val="000000" w:themeColor="text1"/>
          <w:sz w:val="22"/>
          <w:szCs w:val="22"/>
          <w:lang w:val="en-US"/>
        </w:rPr>
      </w:pPr>
      <w:r w:rsidRPr="00155AC8">
        <w:rPr>
          <w:rFonts w:asciiTheme="majorBidi" w:hAnsiTheme="majorBidi" w:cstheme="majorBidi"/>
          <w:color w:val="000000" w:themeColor="text1"/>
          <w:sz w:val="22"/>
          <w:szCs w:val="22"/>
          <w:lang w:val="en-US"/>
        </w:rPr>
        <w:t>I. Communication and Visibility Campaign</w:t>
      </w:r>
    </w:p>
    <w:p w14:paraId="187F4DAE" w14:textId="77777777" w:rsidR="00155AC8" w:rsidRPr="00DF5E7F" w:rsidRDefault="00155AC8" w:rsidP="005C6585">
      <w:pPr>
        <w:pStyle w:val="ListParagraph"/>
        <w:numPr>
          <w:ilvl w:val="0"/>
          <w:numId w:val="24"/>
        </w:numPr>
        <w:rPr>
          <w:rFonts w:asciiTheme="majorBidi" w:hAnsiTheme="majorBidi" w:cstheme="majorBidi"/>
          <w:color w:val="000000" w:themeColor="text1"/>
          <w:lang w:val="en-US"/>
        </w:rPr>
      </w:pPr>
      <w:r w:rsidRPr="00DF5E7F">
        <w:rPr>
          <w:rFonts w:asciiTheme="majorBidi" w:hAnsiTheme="majorBidi" w:cstheme="majorBidi"/>
          <w:color w:val="000000" w:themeColor="text1"/>
          <w:lang w:val="en-US"/>
        </w:rPr>
        <w:t>Development of a communication and visibility plan.</w:t>
      </w:r>
    </w:p>
    <w:p w14:paraId="66D3D39E" w14:textId="77777777" w:rsidR="00155AC8" w:rsidRPr="00DF5E7F" w:rsidRDefault="00155AC8" w:rsidP="005C6585">
      <w:pPr>
        <w:pStyle w:val="ListParagraph"/>
        <w:numPr>
          <w:ilvl w:val="0"/>
          <w:numId w:val="24"/>
        </w:numPr>
        <w:rPr>
          <w:rFonts w:asciiTheme="majorBidi" w:hAnsiTheme="majorBidi" w:cstheme="majorBidi"/>
          <w:color w:val="000000" w:themeColor="text1"/>
          <w:lang w:val="en-US"/>
        </w:rPr>
      </w:pPr>
      <w:r w:rsidRPr="00DF5E7F">
        <w:rPr>
          <w:rFonts w:asciiTheme="majorBidi" w:hAnsiTheme="majorBidi" w:cstheme="majorBidi"/>
          <w:color w:val="000000" w:themeColor="text1"/>
          <w:lang w:val="en-US"/>
        </w:rPr>
        <w:t>Definition of key campaign messages and target audiences.</w:t>
      </w:r>
    </w:p>
    <w:p w14:paraId="676A3235" w14:textId="77777777" w:rsidR="00155AC8" w:rsidRPr="00DF5E7F" w:rsidRDefault="00155AC8" w:rsidP="005C6585">
      <w:pPr>
        <w:pStyle w:val="ListParagraph"/>
        <w:numPr>
          <w:ilvl w:val="0"/>
          <w:numId w:val="24"/>
        </w:numPr>
        <w:rPr>
          <w:rFonts w:asciiTheme="majorBidi" w:hAnsiTheme="majorBidi" w:cstheme="majorBidi"/>
          <w:color w:val="000000" w:themeColor="text1"/>
          <w:lang w:val="en-US"/>
        </w:rPr>
      </w:pPr>
      <w:r w:rsidRPr="00DF5E7F">
        <w:rPr>
          <w:rFonts w:asciiTheme="majorBidi" w:hAnsiTheme="majorBidi" w:cstheme="majorBidi"/>
          <w:color w:val="000000" w:themeColor="text1"/>
          <w:lang w:val="en-US"/>
        </w:rPr>
        <w:t>Development and application of a unified visual identity.</w:t>
      </w:r>
    </w:p>
    <w:p w14:paraId="701504FA" w14:textId="77777777" w:rsidR="00155AC8" w:rsidRPr="00DF5E7F" w:rsidRDefault="00155AC8" w:rsidP="005C6585">
      <w:pPr>
        <w:pStyle w:val="ListParagraph"/>
        <w:numPr>
          <w:ilvl w:val="0"/>
          <w:numId w:val="24"/>
        </w:numPr>
        <w:rPr>
          <w:rFonts w:asciiTheme="majorBidi" w:hAnsiTheme="majorBidi" w:cstheme="majorBidi"/>
          <w:color w:val="000000" w:themeColor="text1"/>
          <w:lang w:val="en-US"/>
        </w:rPr>
      </w:pPr>
      <w:r w:rsidRPr="00DF5E7F">
        <w:rPr>
          <w:rFonts w:asciiTheme="majorBidi" w:hAnsiTheme="majorBidi" w:cstheme="majorBidi"/>
          <w:color w:val="000000" w:themeColor="text1"/>
          <w:lang w:val="en-US"/>
        </w:rPr>
        <w:t>Coordination of online dissemination activities.</w:t>
      </w:r>
    </w:p>
    <w:p w14:paraId="566CFC98" w14:textId="77777777" w:rsidR="00155AC8" w:rsidRPr="00DF5E7F" w:rsidRDefault="00155AC8" w:rsidP="00155AC8">
      <w:pPr>
        <w:pStyle w:val="ListParagraph"/>
        <w:rPr>
          <w:rFonts w:asciiTheme="majorBidi" w:hAnsiTheme="majorBidi" w:cstheme="majorBidi"/>
          <w:color w:val="000000" w:themeColor="text1"/>
          <w:lang w:val="en-US"/>
        </w:rPr>
      </w:pPr>
    </w:p>
    <w:p w14:paraId="716CCFF9" w14:textId="77777777" w:rsidR="00155AC8" w:rsidRPr="00155AC8" w:rsidRDefault="00155AC8" w:rsidP="00155AC8">
      <w:pPr>
        <w:rPr>
          <w:rFonts w:asciiTheme="majorBidi" w:hAnsiTheme="majorBidi" w:cstheme="majorBidi"/>
          <w:color w:val="000000" w:themeColor="text1"/>
          <w:sz w:val="22"/>
          <w:szCs w:val="22"/>
          <w:lang w:val="en-US"/>
        </w:rPr>
      </w:pPr>
      <w:r w:rsidRPr="00155AC8">
        <w:rPr>
          <w:rFonts w:asciiTheme="majorBidi" w:hAnsiTheme="majorBidi" w:cstheme="majorBidi"/>
          <w:color w:val="000000" w:themeColor="text1"/>
          <w:sz w:val="22"/>
          <w:szCs w:val="22"/>
          <w:lang w:val="en-US"/>
        </w:rPr>
        <w:t>II. Visual Posters and Awareness Materials</w:t>
      </w:r>
    </w:p>
    <w:p w14:paraId="767365AF" w14:textId="3C9479A0"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 xml:space="preserve">Design and production of </w:t>
      </w:r>
      <w:r w:rsidR="005C6585">
        <w:rPr>
          <w:rFonts w:asciiTheme="majorBidi" w:hAnsiTheme="majorBidi" w:cstheme="majorBidi"/>
          <w:color w:val="000000" w:themeColor="text1"/>
          <w:lang w:val="en-US"/>
        </w:rPr>
        <w:t xml:space="preserve">10 </w:t>
      </w:r>
      <w:r w:rsidRPr="00155AC8">
        <w:rPr>
          <w:rFonts w:asciiTheme="majorBidi" w:hAnsiTheme="majorBidi" w:cstheme="majorBidi"/>
          <w:color w:val="000000" w:themeColor="text1"/>
          <w:lang w:val="en-US"/>
        </w:rPr>
        <w:t>visual posters featuring women athletes.</w:t>
      </w:r>
    </w:p>
    <w:p w14:paraId="4410EFDF" w14:textId="77777777"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Integration of motivational quotes and gender equality messages.</w:t>
      </w:r>
    </w:p>
    <w:p w14:paraId="58CF1D3F" w14:textId="77777777"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Preparation of digital materials for social media dissemination.</w:t>
      </w:r>
    </w:p>
    <w:p w14:paraId="1CA1CE8F" w14:textId="77777777" w:rsidR="00155AC8" w:rsidRPr="00DF5E7F"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Promotion of women's achievements and contribution to sports.</w:t>
      </w:r>
    </w:p>
    <w:p w14:paraId="1AE0E156" w14:textId="77777777" w:rsidR="00155AC8" w:rsidRPr="00155AC8" w:rsidRDefault="00155AC8" w:rsidP="00155AC8">
      <w:pPr>
        <w:pStyle w:val="ListParagraph"/>
        <w:rPr>
          <w:rFonts w:asciiTheme="majorBidi" w:hAnsiTheme="majorBidi" w:cstheme="majorBidi"/>
          <w:color w:val="000000" w:themeColor="text1"/>
          <w:lang w:val="en-US"/>
        </w:rPr>
      </w:pPr>
    </w:p>
    <w:p w14:paraId="067E012B" w14:textId="77777777" w:rsidR="00155AC8" w:rsidRPr="00155AC8" w:rsidRDefault="00155AC8" w:rsidP="00155AC8">
      <w:pPr>
        <w:rPr>
          <w:rFonts w:asciiTheme="majorBidi" w:hAnsiTheme="majorBidi" w:cstheme="majorBidi"/>
          <w:color w:val="000000" w:themeColor="text1"/>
          <w:sz w:val="22"/>
          <w:szCs w:val="22"/>
          <w:lang w:val="en-US"/>
        </w:rPr>
      </w:pPr>
      <w:r w:rsidRPr="00155AC8">
        <w:rPr>
          <w:rFonts w:asciiTheme="majorBidi" w:hAnsiTheme="majorBidi" w:cstheme="majorBidi"/>
          <w:color w:val="000000" w:themeColor="text1"/>
          <w:sz w:val="22"/>
          <w:szCs w:val="22"/>
          <w:lang w:val="en-US"/>
        </w:rPr>
        <w:t>III. Thematic Video Production</w:t>
      </w:r>
    </w:p>
    <w:p w14:paraId="2AFF9175" w14:textId="77777777"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Production of 5–6 thematic videos in line with the project's visual identity.</w:t>
      </w:r>
    </w:p>
    <w:p w14:paraId="297C103E" w14:textId="77777777"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Interviews and storytelling with women athletes.</w:t>
      </w:r>
    </w:p>
    <w:p w14:paraId="1787F317" w14:textId="77777777"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Content covering training routines, personal experiences, education and sports balance, challenges, support systems, and motivational messages.</w:t>
      </w:r>
    </w:p>
    <w:p w14:paraId="558587A8" w14:textId="77777777"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Editing, subtitling, and dissemination of video content.</w:t>
      </w:r>
    </w:p>
    <w:p w14:paraId="35818AE6" w14:textId="77777777" w:rsidR="00DF5E7F" w:rsidRDefault="00DF5E7F" w:rsidP="00DF5E7F">
      <w:pPr>
        <w:spacing w:after="120"/>
        <w:rPr>
          <w:rFonts w:asciiTheme="majorBidi" w:hAnsiTheme="majorBidi" w:cstheme="majorBidi"/>
          <w:color w:val="000000" w:themeColor="text1"/>
          <w:sz w:val="22"/>
          <w:szCs w:val="22"/>
          <w:lang w:val="en-US"/>
        </w:rPr>
      </w:pPr>
    </w:p>
    <w:p w14:paraId="7EB20AC0" w14:textId="1EC638E6" w:rsidR="00155AC8" w:rsidRPr="00155AC8" w:rsidRDefault="00155AC8" w:rsidP="00DF5E7F">
      <w:pPr>
        <w:spacing w:after="120"/>
        <w:rPr>
          <w:rFonts w:asciiTheme="majorBidi" w:hAnsiTheme="majorBidi" w:cstheme="majorBidi"/>
          <w:color w:val="000000" w:themeColor="text1"/>
          <w:sz w:val="22"/>
          <w:szCs w:val="22"/>
          <w:lang w:val="en-US"/>
        </w:rPr>
      </w:pPr>
      <w:r w:rsidRPr="00155AC8">
        <w:rPr>
          <w:rFonts w:asciiTheme="majorBidi" w:hAnsiTheme="majorBidi" w:cstheme="majorBidi"/>
          <w:color w:val="000000" w:themeColor="text1"/>
          <w:sz w:val="22"/>
          <w:szCs w:val="22"/>
          <w:lang w:val="en-US"/>
        </w:rPr>
        <w:t>IV. Podcast Series – “Women. Girls. Sport.”</w:t>
      </w:r>
    </w:p>
    <w:p w14:paraId="0F5355F9" w14:textId="77777777"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Development of podcast concept, format, and branding.</w:t>
      </w:r>
    </w:p>
    <w:p w14:paraId="0B15EC6E" w14:textId="77777777"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Production and broadcasting of 5–6 podcast episodes.</w:t>
      </w:r>
    </w:p>
    <w:p w14:paraId="631BE990" w14:textId="77777777"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Monthly publication schedule (last Sunday of each month).</w:t>
      </w:r>
    </w:p>
    <w:p w14:paraId="40DC1C98" w14:textId="77777777" w:rsidR="00155AC8" w:rsidRPr="00DF5E7F"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Discussions on sports careers, gender-related challenges, female leadership, role models, and the impact of sport on women and girls.</w:t>
      </w:r>
    </w:p>
    <w:p w14:paraId="40E5000E" w14:textId="77777777" w:rsidR="00DF5E7F" w:rsidRDefault="00DF5E7F" w:rsidP="00DF5E7F">
      <w:pPr>
        <w:pStyle w:val="ListParagraph"/>
        <w:rPr>
          <w:rFonts w:asciiTheme="majorBidi" w:hAnsiTheme="majorBidi" w:cstheme="majorBidi"/>
          <w:color w:val="000000" w:themeColor="text1"/>
          <w:lang w:val="en-US"/>
        </w:rPr>
      </w:pPr>
    </w:p>
    <w:p w14:paraId="5741C08B" w14:textId="77777777" w:rsidR="00155AC8" w:rsidRPr="00155AC8" w:rsidRDefault="00155AC8" w:rsidP="00155AC8">
      <w:pPr>
        <w:rPr>
          <w:rFonts w:asciiTheme="majorBidi" w:hAnsiTheme="majorBidi" w:cstheme="majorBidi"/>
          <w:color w:val="000000" w:themeColor="text1"/>
          <w:sz w:val="22"/>
          <w:szCs w:val="22"/>
          <w:lang w:val="en-US"/>
        </w:rPr>
      </w:pPr>
      <w:r w:rsidRPr="00155AC8">
        <w:rPr>
          <w:rFonts w:asciiTheme="majorBidi" w:hAnsiTheme="majorBidi" w:cstheme="majorBidi"/>
          <w:color w:val="000000" w:themeColor="text1"/>
          <w:sz w:val="22"/>
          <w:szCs w:val="22"/>
          <w:lang w:val="en-US"/>
        </w:rPr>
        <w:t>V. Television and Media Outreach</w:t>
      </w:r>
    </w:p>
    <w:p w14:paraId="10847FB9" w14:textId="6111FCD4"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lastRenderedPageBreak/>
        <w:t xml:space="preserve">Coordination of </w:t>
      </w:r>
      <w:r w:rsidR="005C6585">
        <w:rPr>
          <w:rFonts w:asciiTheme="majorBidi" w:hAnsiTheme="majorBidi" w:cstheme="majorBidi"/>
          <w:color w:val="000000" w:themeColor="text1"/>
          <w:lang w:val="en-US"/>
        </w:rPr>
        <w:t xml:space="preserve">5 </w:t>
      </w:r>
      <w:r w:rsidRPr="00155AC8">
        <w:rPr>
          <w:rFonts w:asciiTheme="majorBidi" w:hAnsiTheme="majorBidi" w:cstheme="majorBidi"/>
          <w:color w:val="000000" w:themeColor="text1"/>
          <w:lang w:val="en-US"/>
        </w:rPr>
        <w:t>television interviews and media appearances.</w:t>
      </w:r>
    </w:p>
    <w:p w14:paraId="46248CE9" w14:textId="77777777"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Preparation of communication materials and key messages for participants.</w:t>
      </w:r>
    </w:p>
    <w:p w14:paraId="033EA309" w14:textId="77777777"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Ensuring consistent branding and project representation during media engagements.</w:t>
      </w:r>
    </w:p>
    <w:p w14:paraId="15014253" w14:textId="77777777" w:rsidR="00155AC8" w:rsidRPr="00DF5E7F"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Promotion of project achievements and women athletes through national media outlets.</w:t>
      </w:r>
    </w:p>
    <w:p w14:paraId="0F265BCD" w14:textId="77777777" w:rsidR="00DF5E7F" w:rsidRPr="00155AC8" w:rsidRDefault="00DF5E7F" w:rsidP="00DF5E7F">
      <w:pPr>
        <w:pStyle w:val="ListParagraph"/>
        <w:rPr>
          <w:rFonts w:asciiTheme="majorBidi" w:hAnsiTheme="majorBidi" w:cstheme="majorBidi"/>
          <w:color w:val="000000" w:themeColor="text1"/>
          <w:lang w:val="en-US"/>
        </w:rPr>
      </w:pPr>
    </w:p>
    <w:p w14:paraId="6C5A2A84" w14:textId="77777777" w:rsidR="00155AC8" w:rsidRPr="00155AC8" w:rsidRDefault="00155AC8" w:rsidP="00155AC8">
      <w:pPr>
        <w:rPr>
          <w:rFonts w:asciiTheme="majorBidi" w:hAnsiTheme="majorBidi" w:cstheme="majorBidi"/>
          <w:color w:val="000000" w:themeColor="text1"/>
          <w:sz w:val="22"/>
          <w:szCs w:val="22"/>
          <w:lang w:val="en-US"/>
        </w:rPr>
      </w:pPr>
      <w:r w:rsidRPr="00155AC8">
        <w:rPr>
          <w:rFonts w:asciiTheme="majorBidi" w:hAnsiTheme="majorBidi" w:cstheme="majorBidi"/>
          <w:color w:val="000000" w:themeColor="text1"/>
          <w:sz w:val="22"/>
          <w:szCs w:val="22"/>
          <w:lang w:val="en-US"/>
        </w:rPr>
        <w:t>VI. Monitoring and Reporting</w:t>
      </w:r>
    </w:p>
    <w:p w14:paraId="5A1DFBEB" w14:textId="77777777"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Monitoring communication reach and audience engagement.</w:t>
      </w:r>
    </w:p>
    <w:p w14:paraId="4B564AD9" w14:textId="77777777"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Collection of visibility indicators and media coverage evidence.</w:t>
      </w:r>
    </w:p>
    <w:p w14:paraId="488256ED" w14:textId="77777777" w:rsidR="00155AC8" w:rsidRP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Preparation of progress and final visibility reports.</w:t>
      </w:r>
    </w:p>
    <w:p w14:paraId="4B4D91BF" w14:textId="77777777" w:rsidR="00155AC8" w:rsidRDefault="00155AC8" w:rsidP="005C6585">
      <w:pPr>
        <w:pStyle w:val="ListParagraph"/>
        <w:numPr>
          <w:ilvl w:val="0"/>
          <w:numId w:val="24"/>
        </w:numPr>
        <w:rPr>
          <w:rFonts w:asciiTheme="majorBidi" w:hAnsiTheme="majorBidi" w:cstheme="majorBidi"/>
          <w:color w:val="000000" w:themeColor="text1"/>
          <w:lang w:val="en-US"/>
        </w:rPr>
      </w:pPr>
      <w:r w:rsidRPr="00155AC8">
        <w:rPr>
          <w:rFonts w:asciiTheme="majorBidi" w:hAnsiTheme="majorBidi" w:cstheme="majorBidi"/>
          <w:color w:val="000000" w:themeColor="text1"/>
          <w:lang w:val="en-US"/>
        </w:rPr>
        <w:t>Recommendations for sustainability and future communication activities.</w:t>
      </w:r>
    </w:p>
    <w:p w14:paraId="0246397C" w14:textId="77777777" w:rsidR="00394C32" w:rsidRDefault="00394C32" w:rsidP="00394C32">
      <w:pPr>
        <w:rPr>
          <w:rFonts w:asciiTheme="majorBidi" w:hAnsiTheme="majorBidi" w:cstheme="majorBidi"/>
          <w:b/>
          <w:bCs/>
          <w:color w:val="000000" w:themeColor="text1"/>
          <w:lang w:val="en-US"/>
        </w:rPr>
      </w:pPr>
    </w:p>
    <w:p w14:paraId="7C39AC66" w14:textId="77777777" w:rsidR="00D81857" w:rsidRPr="00A75B31" w:rsidRDefault="00D81857" w:rsidP="008A65FE">
      <w:pPr>
        <w:pStyle w:val="Heading1"/>
        <w:rPr>
          <w:rFonts w:asciiTheme="majorBidi" w:hAnsiTheme="majorBidi" w:cstheme="majorBidi"/>
          <w:sz w:val="22"/>
          <w:szCs w:val="22"/>
        </w:rPr>
      </w:pPr>
      <w:bookmarkStart w:id="11" w:name="_Toc169536363"/>
      <w:r w:rsidRPr="00A75B31">
        <w:rPr>
          <w:rFonts w:asciiTheme="majorBidi" w:hAnsiTheme="majorBidi" w:cstheme="majorBidi"/>
          <w:sz w:val="22"/>
          <w:szCs w:val="22"/>
        </w:rPr>
        <w:t>ASSUMPTIONS &amp; RISKS</w:t>
      </w:r>
      <w:bookmarkEnd w:id="11"/>
    </w:p>
    <w:p w14:paraId="188885F3" w14:textId="4BB672FA" w:rsidR="00D81857" w:rsidRPr="00A75B31" w:rsidRDefault="00D81857" w:rsidP="009A011D">
      <w:pPr>
        <w:pStyle w:val="Heading2"/>
      </w:pPr>
      <w:bookmarkStart w:id="12" w:name="_Toc169536364"/>
      <w:r w:rsidRPr="00A75B31">
        <w:t>Assumptions underlying the project</w:t>
      </w:r>
      <w:bookmarkEnd w:id="12"/>
    </w:p>
    <w:p w14:paraId="1972A64C" w14:textId="77777777" w:rsidR="00DF5E7F" w:rsidRPr="00DF5E7F" w:rsidRDefault="00DF5E7F" w:rsidP="00DF5E7F">
      <w:pPr>
        <w:spacing w:before="100" w:beforeAutospacing="1" w:after="100" w:afterAutospacing="1"/>
        <w:rPr>
          <w:rFonts w:ascii="Times New Roman" w:hAnsi="Times New Roman"/>
          <w:sz w:val="24"/>
          <w:szCs w:val="24"/>
          <w:lang w:val="en-US" w:eastAsia="en-US"/>
        </w:rPr>
      </w:pPr>
      <w:bookmarkStart w:id="13" w:name="_Toc169536366"/>
      <w:r w:rsidRPr="00DF5E7F">
        <w:rPr>
          <w:rFonts w:ascii="Times New Roman" w:hAnsi="Times New Roman"/>
          <w:sz w:val="24"/>
          <w:szCs w:val="24"/>
          <w:lang w:val="en-US" w:eastAsia="en-US"/>
        </w:rPr>
        <w:t>The action aims to strengthen the visibility and representation of women in sports and contribute to gender equality through media engagement and public awareness activities.</w:t>
      </w:r>
    </w:p>
    <w:p w14:paraId="5E6261C9" w14:textId="3309000A" w:rsidR="00DF5E7F" w:rsidRPr="00DF5E7F" w:rsidRDefault="008C3270" w:rsidP="008C3270">
      <w:pPr>
        <w:pStyle w:val="Heading2"/>
        <w:rPr>
          <w:lang w:val="en-US" w:eastAsia="en-US"/>
        </w:rPr>
      </w:pPr>
      <w:r>
        <w:rPr>
          <w:lang w:val="en-US" w:eastAsia="en-US"/>
        </w:rPr>
        <w:t xml:space="preserve"> </w:t>
      </w:r>
      <w:r w:rsidR="00DF5E7F" w:rsidRPr="00DF5E7F">
        <w:rPr>
          <w:lang w:val="en-US" w:eastAsia="en-US"/>
        </w:rPr>
        <w:t>Key challenges and risks:</w:t>
      </w:r>
    </w:p>
    <w:p w14:paraId="7F4E545A" w14:textId="77777777" w:rsidR="00DF5E7F" w:rsidRPr="00DF5E7F" w:rsidRDefault="00DF5E7F" w:rsidP="005C6585">
      <w:pPr>
        <w:numPr>
          <w:ilvl w:val="0"/>
          <w:numId w:val="25"/>
        </w:numPr>
        <w:spacing w:after="120"/>
        <w:jc w:val="left"/>
        <w:rPr>
          <w:rFonts w:ascii="Times New Roman" w:hAnsi="Times New Roman"/>
          <w:sz w:val="24"/>
          <w:szCs w:val="24"/>
          <w:lang w:val="en-US" w:eastAsia="en-US"/>
        </w:rPr>
      </w:pPr>
      <w:r w:rsidRPr="00DF5E7F">
        <w:rPr>
          <w:rFonts w:ascii="Times New Roman" w:hAnsi="Times New Roman"/>
          <w:sz w:val="24"/>
          <w:szCs w:val="24"/>
          <w:lang w:val="en-US" w:eastAsia="en-US"/>
        </w:rPr>
        <w:t>Limited media attention dedicated to women’s sports.</w:t>
      </w:r>
    </w:p>
    <w:p w14:paraId="7B06F5F4" w14:textId="77777777" w:rsidR="00DF5E7F" w:rsidRPr="00DF5E7F" w:rsidRDefault="00DF5E7F" w:rsidP="005C6585">
      <w:pPr>
        <w:numPr>
          <w:ilvl w:val="0"/>
          <w:numId w:val="25"/>
        </w:numPr>
        <w:spacing w:after="120"/>
        <w:jc w:val="left"/>
        <w:rPr>
          <w:rFonts w:ascii="Times New Roman" w:hAnsi="Times New Roman"/>
          <w:sz w:val="24"/>
          <w:szCs w:val="24"/>
          <w:lang w:val="en-US" w:eastAsia="en-US"/>
        </w:rPr>
      </w:pPr>
      <w:r w:rsidRPr="00DF5E7F">
        <w:rPr>
          <w:rFonts w:ascii="Times New Roman" w:hAnsi="Times New Roman"/>
          <w:sz w:val="24"/>
          <w:szCs w:val="24"/>
          <w:lang w:val="en-US" w:eastAsia="en-US"/>
        </w:rPr>
        <w:t>Gender stereotypes affecting public perceptions of women athletes.</w:t>
      </w:r>
    </w:p>
    <w:p w14:paraId="55169C2F" w14:textId="77777777" w:rsidR="00DF5E7F" w:rsidRPr="00DF5E7F" w:rsidRDefault="00DF5E7F" w:rsidP="005C6585">
      <w:pPr>
        <w:numPr>
          <w:ilvl w:val="0"/>
          <w:numId w:val="25"/>
        </w:numPr>
        <w:spacing w:after="120"/>
        <w:jc w:val="left"/>
        <w:rPr>
          <w:rFonts w:ascii="Times New Roman" w:hAnsi="Times New Roman"/>
          <w:sz w:val="24"/>
          <w:szCs w:val="24"/>
          <w:lang w:val="en-US" w:eastAsia="en-US"/>
        </w:rPr>
      </w:pPr>
      <w:r w:rsidRPr="00DF5E7F">
        <w:rPr>
          <w:rFonts w:ascii="Times New Roman" w:hAnsi="Times New Roman"/>
          <w:sz w:val="24"/>
          <w:szCs w:val="24"/>
          <w:lang w:val="en-US" w:eastAsia="en-US"/>
        </w:rPr>
        <w:t>Limited availability of athletes for media engagement due to training and competition schedules.</w:t>
      </w:r>
    </w:p>
    <w:p w14:paraId="5F728B5E" w14:textId="77777777" w:rsidR="00DF5E7F" w:rsidRPr="00DF5E7F" w:rsidRDefault="00DF5E7F" w:rsidP="005C6585">
      <w:pPr>
        <w:numPr>
          <w:ilvl w:val="0"/>
          <w:numId w:val="25"/>
        </w:numPr>
        <w:spacing w:after="120"/>
        <w:jc w:val="left"/>
        <w:rPr>
          <w:rFonts w:ascii="Times New Roman" w:hAnsi="Times New Roman"/>
          <w:sz w:val="24"/>
          <w:szCs w:val="24"/>
          <w:lang w:val="en-US" w:eastAsia="en-US"/>
        </w:rPr>
      </w:pPr>
      <w:r w:rsidRPr="00DF5E7F">
        <w:rPr>
          <w:rFonts w:ascii="Times New Roman" w:hAnsi="Times New Roman"/>
          <w:sz w:val="24"/>
          <w:szCs w:val="24"/>
          <w:lang w:val="en-US" w:eastAsia="en-US"/>
        </w:rPr>
        <w:t>Insufficient public awareness regarding the benefits of women's participation in sports.</w:t>
      </w:r>
    </w:p>
    <w:p w14:paraId="48597C40" w14:textId="77777777" w:rsidR="00DF5E7F" w:rsidRPr="00DF5E7F" w:rsidRDefault="00DF5E7F" w:rsidP="005C6585">
      <w:pPr>
        <w:numPr>
          <w:ilvl w:val="0"/>
          <w:numId w:val="25"/>
        </w:numPr>
        <w:spacing w:after="120"/>
        <w:jc w:val="left"/>
        <w:rPr>
          <w:rFonts w:ascii="Times New Roman" w:hAnsi="Times New Roman"/>
          <w:sz w:val="24"/>
          <w:szCs w:val="24"/>
          <w:lang w:val="en-US" w:eastAsia="en-US"/>
        </w:rPr>
      </w:pPr>
      <w:r w:rsidRPr="00DF5E7F">
        <w:rPr>
          <w:rFonts w:ascii="Times New Roman" w:hAnsi="Times New Roman"/>
          <w:sz w:val="24"/>
          <w:szCs w:val="24"/>
          <w:lang w:val="en-US" w:eastAsia="en-US"/>
        </w:rPr>
        <w:t>Challenges in maintaining audience engagement throughout the campaign period.</w:t>
      </w:r>
    </w:p>
    <w:p w14:paraId="0BEB4400" w14:textId="77777777" w:rsidR="00D81857" w:rsidRPr="00A75B31" w:rsidRDefault="00D81857" w:rsidP="008A65FE">
      <w:pPr>
        <w:pStyle w:val="Heading1"/>
        <w:rPr>
          <w:rFonts w:asciiTheme="majorBidi" w:hAnsiTheme="majorBidi" w:cstheme="majorBidi"/>
          <w:sz w:val="22"/>
          <w:szCs w:val="22"/>
        </w:rPr>
      </w:pPr>
      <w:r w:rsidRPr="00A75B31">
        <w:rPr>
          <w:rFonts w:asciiTheme="majorBidi" w:hAnsiTheme="majorBidi" w:cstheme="majorBidi"/>
          <w:sz w:val="22"/>
          <w:szCs w:val="22"/>
        </w:rPr>
        <w:t>SCOPE OF THE WORK</w:t>
      </w:r>
      <w:bookmarkEnd w:id="13"/>
    </w:p>
    <w:p w14:paraId="5B9C73EA" w14:textId="77777777" w:rsidR="00D81857" w:rsidRPr="00A75B31" w:rsidRDefault="00D81857" w:rsidP="009A011D">
      <w:pPr>
        <w:pStyle w:val="Heading2"/>
      </w:pPr>
      <w:bookmarkStart w:id="14" w:name="_Toc169536367"/>
      <w:r w:rsidRPr="00A75B31">
        <w:t>General</w:t>
      </w:r>
      <w:bookmarkEnd w:id="14"/>
    </w:p>
    <w:p w14:paraId="1C17AF87" w14:textId="77777777" w:rsidR="00D81857" w:rsidRPr="00A75B31" w:rsidRDefault="00D81857" w:rsidP="008A13C7">
      <w:pPr>
        <w:pStyle w:val="Heading3"/>
        <w:rPr>
          <w:rFonts w:asciiTheme="majorBidi" w:hAnsiTheme="majorBidi" w:cstheme="majorBidi"/>
        </w:rPr>
      </w:pPr>
      <w:r w:rsidRPr="00A75B31">
        <w:rPr>
          <w:rFonts w:asciiTheme="majorBidi" w:hAnsiTheme="majorBidi" w:cstheme="majorBidi"/>
        </w:rPr>
        <w:t xml:space="preserve">Description of the </w:t>
      </w:r>
      <w:r w:rsidR="002E468E" w:rsidRPr="00A75B31">
        <w:rPr>
          <w:rFonts w:asciiTheme="majorBidi" w:hAnsiTheme="majorBidi" w:cstheme="majorBidi"/>
        </w:rPr>
        <w:t>assignment</w:t>
      </w:r>
    </w:p>
    <w:p w14:paraId="7EB5478A" w14:textId="25F96757" w:rsidR="00DF5E7F" w:rsidRPr="00DF5E7F" w:rsidRDefault="00DF5E7F" w:rsidP="00DF5E7F">
      <w:pPr>
        <w:spacing w:before="100" w:beforeAutospacing="1" w:after="100" w:afterAutospacing="1"/>
        <w:rPr>
          <w:rFonts w:ascii="Times New Roman" w:hAnsi="Times New Roman"/>
          <w:sz w:val="22"/>
          <w:szCs w:val="22"/>
          <w:lang w:val="en-US" w:eastAsia="en-US"/>
        </w:rPr>
      </w:pPr>
      <w:r w:rsidRPr="00DF5E7F">
        <w:rPr>
          <w:rFonts w:ascii="Times New Roman" w:hAnsi="Times New Roman"/>
          <w:sz w:val="22"/>
          <w:szCs w:val="22"/>
          <w:lang w:val="en-US" w:eastAsia="en-US"/>
        </w:rPr>
        <w:t>The Contractor shall provide communication, media production, visibility, and outreach services to support MTKS in implementing WP4 – “</w:t>
      </w:r>
      <w:bookmarkStart w:id="15" w:name="_Hlk232491780"/>
      <w:r w:rsidR="00407215" w:rsidRPr="00407215">
        <w:rPr>
          <w:rFonts w:ascii="Times New Roman" w:hAnsi="Times New Roman"/>
          <w:sz w:val="22"/>
          <w:szCs w:val="22"/>
          <w:lang w:val="en-US" w:eastAsia="en-US"/>
        </w:rPr>
        <w:t>Women in Sports Visibility Campaign</w:t>
      </w:r>
      <w:bookmarkEnd w:id="15"/>
      <w:r w:rsidRPr="00DF5E7F">
        <w:rPr>
          <w:rFonts w:ascii="Times New Roman" w:hAnsi="Times New Roman"/>
          <w:sz w:val="22"/>
          <w:szCs w:val="22"/>
          <w:lang w:val="en-US" w:eastAsia="en-US"/>
        </w:rPr>
        <w:t>”.</w:t>
      </w:r>
    </w:p>
    <w:p w14:paraId="0B8681CE" w14:textId="77777777" w:rsidR="00DF5E7F" w:rsidRPr="00DF5E7F" w:rsidRDefault="00DF5E7F" w:rsidP="00DF5E7F">
      <w:pPr>
        <w:spacing w:before="100" w:beforeAutospacing="1" w:after="100" w:afterAutospacing="1"/>
        <w:rPr>
          <w:rFonts w:ascii="Times New Roman" w:hAnsi="Times New Roman"/>
          <w:sz w:val="22"/>
          <w:szCs w:val="22"/>
          <w:lang w:val="en-US" w:eastAsia="en-US"/>
        </w:rPr>
      </w:pPr>
      <w:r w:rsidRPr="00DF5E7F">
        <w:rPr>
          <w:rFonts w:ascii="Times New Roman" w:hAnsi="Times New Roman"/>
          <w:sz w:val="22"/>
          <w:szCs w:val="22"/>
          <w:lang w:val="en-US" w:eastAsia="en-US"/>
        </w:rPr>
        <w:t>The assignment includes the development of communication materials, production of visual content, podcasts, thematic videos, coordination of media appearances, and monitoring of campaign results.</w:t>
      </w:r>
    </w:p>
    <w:p w14:paraId="16CDC5A1" w14:textId="551DE352" w:rsidR="003B46E7" w:rsidRPr="00A75B31" w:rsidRDefault="003B46E7" w:rsidP="003B46E7">
      <w:pPr>
        <w:spacing w:after="180"/>
        <w:rPr>
          <w:rFonts w:asciiTheme="majorBidi" w:eastAsiaTheme="minorEastAsia" w:hAnsiTheme="majorBidi" w:cstheme="majorBidi"/>
          <w:b/>
          <w:bCs/>
          <w:color w:val="000000"/>
          <w:sz w:val="22"/>
          <w:szCs w:val="22"/>
          <w:lang w:val="en-US"/>
        </w:rPr>
      </w:pPr>
      <w:r w:rsidRPr="003B46E7">
        <w:rPr>
          <w:rFonts w:asciiTheme="majorBidi" w:eastAsiaTheme="minorEastAsia" w:hAnsiTheme="majorBidi" w:cstheme="majorBidi"/>
          <w:b/>
          <w:bCs/>
          <w:color w:val="000000"/>
          <w:sz w:val="22"/>
          <w:szCs w:val="22"/>
        </w:rPr>
        <w:t>Maximum budget available for this contract: EUR 10,000.00</w:t>
      </w:r>
    </w:p>
    <w:p w14:paraId="4132868E" w14:textId="6F1ED236" w:rsidR="00D81857" w:rsidRPr="00A75B31" w:rsidRDefault="00D81857" w:rsidP="008D141B">
      <w:pPr>
        <w:pStyle w:val="Heading3"/>
        <w:rPr>
          <w:rFonts w:asciiTheme="majorBidi" w:hAnsiTheme="majorBidi" w:cstheme="majorBidi"/>
        </w:rPr>
      </w:pPr>
      <w:r w:rsidRPr="00A75B31">
        <w:rPr>
          <w:rFonts w:asciiTheme="majorBidi" w:hAnsiTheme="majorBidi" w:cstheme="majorBidi"/>
        </w:rPr>
        <w:t>Geographical area to be covered</w:t>
      </w:r>
    </w:p>
    <w:p w14:paraId="57EC75FC" w14:textId="380136F1" w:rsidR="00C2153B" w:rsidRPr="00A75B31" w:rsidRDefault="00C2153B" w:rsidP="008D141B">
      <w:pPr>
        <w:rPr>
          <w:rFonts w:asciiTheme="majorBidi" w:hAnsiTheme="majorBidi" w:cstheme="majorBidi"/>
          <w:sz w:val="22"/>
          <w:szCs w:val="22"/>
        </w:rPr>
      </w:pPr>
      <w:r w:rsidRPr="00A75B31">
        <w:rPr>
          <w:rFonts w:asciiTheme="majorBidi" w:hAnsiTheme="majorBidi" w:cstheme="majorBidi"/>
          <w:sz w:val="22"/>
          <w:szCs w:val="22"/>
        </w:rPr>
        <w:t>Republic of Albania</w:t>
      </w:r>
    </w:p>
    <w:p w14:paraId="7C05BCAB" w14:textId="0C6C3F62" w:rsidR="00D81857" w:rsidRPr="00A75B31" w:rsidRDefault="00D81857" w:rsidP="008D141B">
      <w:pPr>
        <w:pStyle w:val="Heading3"/>
        <w:rPr>
          <w:rFonts w:asciiTheme="majorBidi" w:hAnsiTheme="majorBidi" w:cstheme="majorBidi"/>
        </w:rPr>
      </w:pPr>
      <w:r w:rsidRPr="00A75B31">
        <w:rPr>
          <w:rFonts w:asciiTheme="majorBidi" w:hAnsiTheme="majorBidi" w:cstheme="majorBidi"/>
        </w:rPr>
        <w:t>Target groups</w:t>
      </w:r>
    </w:p>
    <w:p w14:paraId="20214AAE" w14:textId="0E5F3395" w:rsidR="00DF5E7F" w:rsidRPr="00863D51" w:rsidRDefault="00DF5E7F" w:rsidP="005C6585">
      <w:pPr>
        <w:pStyle w:val="ListParagraph"/>
        <w:numPr>
          <w:ilvl w:val="0"/>
          <w:numId w:val="24"/>
        </w:numPr>
        <w:rPr>
          <w:rFonts w:asciiTheme="majorBidi" w:hAnsiTheme="majorBidi" w:cstheme="majorBidi"/>
          <w:color w:val="000000" w:themeColor="text1"/>
          <w:lang w:val="en-US"/>
        </w:rPr>
      </w:pPr>
      <w:bookmarkStart w:id="16" w:name="_Ref20657225"/>
      <w:bookmarkStart w:id="17" w:name="_Toc169536368"/>
      <w:r w:rsidRPr="00863D51">
        <w:rPr>
          <w:rFonts w:asciiTheme="majorBidi" w:hAnsiTheme="majorBidi" w:cstheme="majorBidi"/>
          <w:color w:val="000000" w:themeColor="text1"/>
          <w:lang w:val="en-US"/>
        </w:rPr>
        <w:t>Women athletes participating in different sports disciplines.</w:t>
      </w:r>
    </w:p>
    <w:p w14:paraId="383ABC2B" w14:textId="4FA425E6" w:rsidR="00DF5E7F" w:rsidRPr="00863D51" w:rsidRDefault="00DF5E7F"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Girls and young women interested in sports participation.</w:t>
      </w:r>
    </w:p>
    <w:p w14:paraId="405197FC" w14:textId="49067FAA" w:rsidR="00DF5E7F" w:rsidRPr="00863D51" w:rsidRDefault="00DF5E7F"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Sports federations and sports clubs.</w:t>
      </w:r>
    </w:p>
    <w:p w14:paraId="15407AA3" w14:textId="40F3CB2F" w:rsidR="00DF5E7F" w:rsidRPr="00863D51" w:rsidRDefault="00DF5E7F"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lastRenderedPageBreak/>
        <w:t>Educational institutions and youth organizations.</w:t>
      </w:r>
    </w:p>
    <w:p w14:paraId="65AD7BC1" w14:textId="67E79212" w:rsidR="00DF5E7F" w:rsidRPr="00863D51" w:rsidRDefault="00DF5E7F"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Media organizations and journalists.</w:t>
      </w:r>
    </w:p>
    <w:p w14:paraId="4B719253" w14:textId="2D643200" w:rsidR="00DF5E7F" w:rsidRPr="00863D51" w:rsidRDefault="00DF5E7F"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Parents and families supporting girls in sports.</w:t>
      </w:r>
    </w:p>
    <w:p w14:paraId="5F07539D" w14:textId="796F1514" w:rsidR="00DF5E7F" w:rsidRPr="00863D51" w:rsidRDefault="00DF5E7F"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Public institutions responsible for sports, youth, and gender equality policies.</w:t>
      </w:r>
    </w:p>
    <w:p w14:paraId="7C1B756A" w14:textId="39BA12DD" w:rsidR="00DF5E7F" w:rsidRPr="00863D51" w:rsidRDefault="00DF5E7F"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Civil society organizations working on gender equality and youth empowerment.</w:t>
      </w:r>
    </w:p>
    <w:p w14:paraId="0E50D60E" w14:textId="27762FFB" w:rsidR="00DF5E7F" w:rsidRPr="00863D51" w:rsidRDefault="00DF5E7F"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The general public.</w:t>
      </w:r>
    </w:p>
    <w:bookmarkEnd w:id="16"/>
    <w:bookmarkEnd w:id="17"/>
    <w:p w14:paraId="23C87618" w14:textId="77777777" w:rsidR="009A011D" w:rsidRPr="00863D51" w:rsidRDefault="009A011D" w:rsidP="00863D51">
      <w:pPr>
        <w:pStyle w:val="ListParagraph"/>
        <w:rPr>
          <w:rFonts w:asciiTheme="majorBidi" w:hAnsiTheme="majorBidi" w:cstheme="majorBidi"/>
          <w:color w:val="000000" w:themeColor="text1"/>
          <w:lang w:val="en-US"/>
        </w:rPr>
      </w:pPr>
    </w:p>
    <w:p w14:paraId="4FB7578B" w14:textId="2810983F" w:rsidR="009A011D" w:rsidRPr="009A011D" w:rsidRDefault="009A011D" w:rsidP="009A011D">
      <w:pPr>
        <w:pStyle w:val="Heading2"/>
        <w:rPr>
          <w:rFonts w:eastAsiaTheme="minorEastAsia"/>
          <w:lang w:val="en-US"/>
        </w:rPr>
      </w:pPr>
      <w:r w:rsidRPr="009A011D">
        <w:rPr>
          <w:rFonts w:eastAsiaTheme="minorEastAsia"/>
          <w:lang w:val="en-US"/>
        </w:rPr>
        <w:t>Specific Work</w:t>
      </w:r>
    </w:p>
    <w:p w14:paraId="47A66249" w14:textId="77777777" w:rsidR="009A011D" w:rsidRPr="009A011D" w:rsidRDefault="009A011D" w:rsidP="009A011D">
      <w:pPr>
        <w:spacing w:after="180"/>
        <w:rPr>
          <w:rFonts w:asciiTheme="majorBidi" w:eastAsiaTheme="minorEastAsia" w:hAnsiTheme="majorBidi" w:cstheme="majorBidi"/>
          <w:color w:val="000000"/>
          <w:sz w:val="22"/>
          <w:szCs w:val="22"/>
          <w:lang w:val="en-US"/>
        </w:rPr>
      </w:pPr>
      <w:r w:rsidRPr="009A011D">
        <w:rPr>
          <w:rFonts w:asciiTheme="majorBidi" w:eastAsiaTheme="minorEastAsia" w:hAnsiTheme="majorBidi" w:cstheme="majorBidi"/>
          <w:color w:val="000000"/>
          <w:sz w:val="22"/>
          <w:szCs w:val="22"/>
          <w:lang w:val="en-US"/>
        </w:rPr>
        <w:t>The Contractor shall be responsible for the production and delivery of all communication and visibility materials under WP4 – “Visibility of Women in Sports through a Media Campaign”.</w:t>
      </w:r>
    </w:p>
    <w:p w14:paraId="55156ED9" w14:textId="77777777" w:rsidR="009A011D" w:rsidRPr="009A011D" w:rsidRDefault="009A011D" w:rsidP="00EB06F2">
      <w:pPr>
        <w:spacing w:after="180"/>
        <w:rPr>
          <w:rFonts w:asciiTheme="majorBidi" w:eastAsiaTheme="minorEastAsia" w:hAnsiTheme="majorBidi" w:cstheme="majorBidi"/>
          <w:b/>
          <w:bCs/>
          <w:color w:val="000000"/>
          <w:sz w:val="22"/>
          <w:szCs w:val="22"/>
          <w:lang w:val="en-US"/>
        </w:rPr>
      </w:pPr>
      <w:r w:rsidRPr="009A011D">
        <w:rPr>
          <w:rFonts w:asciiTheme="majorBidi" w:eastAsiaTheme="minorEastAsia" w:hAnsiTheme="majorBidi" w:cstheme="majorBidi"/>
          <w:b/>
          <w:bCs/>
          <w:color w:val="000000"/>
          <w:sz w:val="22"/>
          <w:szCs w:val="22"/>
          <w:lang w:val="en-US"/>
        </w:rPr>
        <w:t>A. Podcast Production</w:t>
      </w:r>
    </w:p>
    <w:p w14:paraId="324A5CFD" w14:textId="77777777" w:rsidR="009A011D" w:rsidRPr="009A011D" w:rsidRDefault="009A011D" w:rsidP="009A011D">
      <w:pPr>
        <w:spacing w:after="180"/>
        <w:rPr>
          <w:rFonts w:asciiTheme="majorBidi" w:eastAsiaTheme="minorEastAsia" w:hAnsiTheme="majorBidi" w:cstheme="majorBidi"/>
          <w:color w:val="000000"/>
          <w:sz w:val="22"/>
          <w:szCs w:val="22"/>
          <w:lang w:val="en-US"/>
        </w:rPr>
      </w:pPr>
      <w:r w:rsidRPr="009A011D">
        <w:rPr>
          <w:rFonts w:asciiTheme="majorBidi" w:eastAsiaTheme="minorEastAsia" w:hAnsiTheme="majorBidi" w:cstheme="majorBidi"/>
          <w:color w:val="000000"/>
          <w:sz w:val="22"/>
          <w:szCs w:val="22"/>
          <w:lang w:val="en-US"/>
        </w:rPr>
        <w:t>The Contractor shall produce and deliver 5–6 podcast episodes under the proposed format “Women. Girls. Sport.”.</w:t>
      </w:r>
    </w:p>
    <w:p w14:paraId="69DE2DCC" w14:textId="77777777" w:rsidR="009A011D" w:rsidRPr="009A011D" w:rsidRDefault="009A011D" w:rsidP="009A011D">
      <w:pPr>
        <w:spacing w:after="180"/>
        <w:rPr>
          <w:rFonts w:asciiTheme="majorBidi" w:eastAsiaTheme="minorEastAsia" w:hAnsiTheme="majorBidi" w:cstheme="majorBidi"/>
          <w:b/>
          <w:bCs/>
          <w:color w:val="000000"/>
          <w:sz w:val="22"/>
          <w:szCs w:val="22"/>
          <w:lang w:val="en-US"/>
        </w:rPr>
      </w:pPr>
      <w:r w:rsidRPr="009A011D">
        <w:rPr>
          <w:rFonts w:asciiTheme="majorBidi" w:eastAsiaTheme="minorEastAsia" w:hAnsiTheme="majorBidi" w:cstheme="majorBidi"/>
          <w:b/>
          <w:bCs/>
          <w:color w:val="000000"/>
          <w:sz w:val="22"/>
          <w:szCs w:val="22"/>
          <w:lang w:val="en-US"/>
        </w:rPr>
        <w:t>Podcast Studio Requirements</w:t>
      </w:r>
    </w:p>
    <w:p w14:paraId="0B8FEDCA"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Acoustically insulated podcast studio;</w:t>
      </w:r>
    </w:p>
    <w:p w14:paraId="2BA20978"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Professional lighting system with a minimum of three lighting points;</w:t>
      </w:r>
    </w:p>
    <w:p w14:paraId="02520515"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Neutral background consistent with the project's visual identity;</w:t>
      </w:r>
    </w:p>
    <w:p w14:paraId="1F99AADB"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Seating capacity for 3–4 participants;</w:t>
      </w:r>
    </w:p>
    <w:p w14:paraId="653C5E30"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Professional audio equipment, including microphones and headphones;</w:t>
      </w:r>
    </w:p>
    <w:p w14:paraId="57F644FB" w14:textId="77777777" w:rsidR="009A011D"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Production control room and recording setup with a minimum of three professional cameras.</w:t>
      </w:r>
    </w:p>
    <w:p w14:paraId="02FB12B5" w14:textId="77777777" w:rsidR="00863D51" w:rsidRPr="00863D51" w:rsidRDefault="00863D51" w:rsidP="00863D51">
      <w:pPr>
        <w:pStyle w:val="ListParagraph"/>
        <w:rPr>
          <w:rFonts w:asciiTheme="majorBidi" w:hAnsiTheme="majorBidi" w:cstheme="majorBidi"/>
          <w:color w:val="000000" w:themeColor="text1"/>
          <w:lang w:val="en-US"/>
        </w:rPr>
      </w:pPr>
    </w:p>
    <w:p w14:paraId="1DC14074" w14:textId="77777777" w:rsidR="009A011D" w:rsidRPr="009A011D" w:rsidRDefault="009A011D" w:rsidP="009A011D">
      <w:pPr>
        <w:spacing w:after="180"/>
        <w:rPr>
          <w:rFonts w:asciiTheme="majorBidi" w:eastAsiaTheme="minorEastAsia" w:hAnsiTheme="majorBidi" w:cstheme="majorBidi"/>
          <w:b/>
          <w:bCs/>
          <w:color w:val="000000"/>
          <w:sz w:val="22"/>
          <w:szCs w:val="22"/>
          <w:lang w:val="en-US"/>
        </w:rPr>
      </w:pPr>
      <w:r w:rsidRPr="009A011D">
        <w:rPr>
          <w:rFonts w:asciiTheme="majorBidi" w:eastAsiaTheme="minorEastAsia" w:hAnsiTheme="majorBidi" w:cstheme="majorBidi"/>
          <w:b/>
          <w:bCs/>
          <w:color w:val="000000"/>
          <w:sz w:val="22"/>
          <w:szCs w:val="22"/>
          <w:lang w:val="en-US"/>
        </w:rPr>
        <w:t>Post-Production Requirements</w:t>
      </w:r>
    </w:p>
    <w:p w14:paraId="19D271DE"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Professional editing and post-production;</w:t>
      </w:r>
    </w:p>
    <w:p w14:paraId="39670F51"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Audio balancing, cleaning and enhancement;</w:t>
      </w:r>
    </w:p>
    <w:p w14:paraId="41C35CB5"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Removal of pauses, errors and unwanted interruptions;</w:t>
      </w:r>
    </w:p>
    <w:p w14:paraId="7EC87420"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Integration of project branding and visual elements;</w:t>
      </w:r>
    </w:p>
    <w:p w14:paraId="6B1BF0CD"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Final delivery in MP4 format;</w:t>
      </w:r>
    </w:p>
    <w:p w14:paraId="29F1C802"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Resolution: 1920 x 1080 px (Full HD);</w:t>
      </w:r>
    </w:p>
    <w:p w14:paraId="3B92BEFB"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Delivery deadline: within 3–5 working days after recording;</w:t>
      </w:r>
    </w:p>
    <w:p w14:paraId="07B57D40" w14:textId="77777777" w:rsidR="009A011D"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Minimum two rounds of revisions included.</w:t>
      </w:r>
    </w:p>
    <w:p w14:paraId="6960D99E" w14:textId="77777777" w:rsidR="00863D51" w:rsidRPr="00863D51" w:rsidRDefault="00863D51" w:rsidP="00863D51">
      <w:pPr>
        <w:pStyle w:val="ListParagraph"/>
        <w:rPr>
          <w:rFonts w:asciiTheme="majorBidi" w:hAnsiTheme="majorBidi" w:cstheme="majorBidi"/>
          <w:color w:val="000000" w:themeColor="text1"/>
          <w:lang w:val="en-US"/>
        </w:rPr>
      </w:pPr>
    </w:p>
    <w:p w14:paraId="5892C076" w14:textId="77777777" w:rsidR="009A011D" w:rsidRPr="009A011D" w:rsidRDefault="009A011D" w:rsidP="009A011D">
      <w:pPr>
        <w:spacing w:after="180"/>
        <w:rPr>
          <w:rFonts w:asciiTheme="majorBidi" w:eastAsiaTheme="minorEastAsia" w:hAnsiTheme="majorBidi" w:cstheme="majorBidi"/>
          <w:b/>
          <w:bCs/>
          <w:color w:val="000000"/>
          <w:sz w:val="22"/>
          <w:szCs w:val="22"/>
          <w:lang w:val="en-US"/>
        </w:rPr>
      </w:pPr>
      <w:r w:rsidRPr="009A011D">
        <w:rPr>
          <w:rFonts w:asciiTheme="majorBidi" w:eastAsiaTheme="minorEastAsia" w:hAnsiTheme="majorBidi" w:cstheme="majorBidi"/>
          <w:b/>
          <w:bCs/>
          <w:color w:val="000000"/>
          <w:sz w:val="22"/>
          <w:szCs w:val="22"/>
          <w:lang w:val="en-US"/>
        </w:rPr>
        <w:t>B. Thematic Video Production</w:t>
      </w:r>
    </w:p>
    <w:p w14:paraId="10EE6243" w14:textId="77777777" w:rsidR="009A011D" w:rsidRPr="009A011D" w:rsidRDefault="009A011D" w:rsidP="009A011D">
      <w:pPr>
        <w:spacing w:after="180"/>
        <w:rPr>
          <w:rFonts w:asciiTheme="majorBidi" w:eastAsiaTheme="minorEastAsia" w:hAnsiTheme="majorBidi" w:cstheme="majorBidi"/>
          <w:color w:val="000000"/>
          <w:sz w:val="22"/>
          <w:szCs w:val="22"/>
          <w:lang w:val="en-US"/>
        </w:rPr>
      </w:pPr>
      <w:r w:rsidRPr="009A011D">
        <w:rPr>
          <w:rFonts w:asciiTheme="majorBidi" w:eastAsiaTheme="minorEastAsia" w:hAnsiTheme="majorBidi" w:cstheme="majorBidi"/>
          <w:color w:val="000000"/>
          <w:sz w:val="22"/>
          <w:szCs w:val="22"/>
          <w:lang w:val="en-US"/>
        </w:rPr>
        <w:t>The Contractor shall produce 5–6 thematic videos featuring women athletes and addressing topics defined under WP4.</w:t>
      </w:r>
    </w:p>
    <w:p w14:paraId="243C4D54" w14:textId="77777777" w:rsidR="009A011D" w:rsidRPr="009A011D" w:rsidRDefault="009A011D" w:rsidP="009A011D">
      <w:pPr>
        <w:spacing w:after="180"/>
        <w:rPr>
          <w:rFonts w:asciiTheme="majorBidi" w:eastAsiaTheme="minorEastAsia" w:hAnsiTheme="majorBidi" w:cstheme="majorBidi"/>
          <w:b/>
          <w:bCs/>
          <w:color w:val="000000"/>
          <w:sz w:val="22"/>
          <w:szCs w:val="22"/>
          <w:lang w:val="en-US"/>
        </w:rPr>
      </w:pPr>
      <w:r w:rsidRPr="009A011D">
        <w:rPr>
          <w:rFonts w:asciiTheme="majorBidi" w:eastAsiaTheme="minorEastAsia" w:hAnsiTheme="majorBidi" w:cstheme="majorBidi"/>
          <w:b/>
          <w:bCs/>
          <w:color w:val="000000"/>
          <w:sz w:val="22"/>
          <w:szCs w:val="22"/>
          <w:lang w:val="en-US"/>
        </w:rPr>
        <w:t>Technical Requirements</w:t>
      </w:r>
    </w:p>
    <w:p w14:paraId="386F50B4"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Recording in 4K quality;</w:t>
      </w:r>
    </w:p>
    <w:p w14:paraId="2177E448"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Final delivery in Full HD format (1920 x 1080 px);</w:t>
      </w:r>
    </w:p>
    <w:p w14:paraId="0F7D5E4C"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Professional filming equipment;</w:t>
      </w:r>
    </w:p>
    <w:p w14:paraId="57974FAB"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Drone footage where relevant and permitted;</w:t>
      </w:r>
    </w:p>
    <w:p w14:paraId="62D82697"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Royalty-free / copyright-free music;</w:t>
      </w:r>
    </w:p>
    <w:p w14:paraId="194D5609"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English subtitles for all videos;</w:t>
      </w:r>
    </w:p>
    <w:p w14:paraId="46EA4F51"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Graphic elements and project branding integrated into the final product;</w:t>
      </w:r>
    </w:p>
    <w:p w14:paraId="25F1AB2C" w14:textId="77777777" w:rsidR="009A011D"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Minimum two rounds of revisions included.</w:t>
      </w:r>
    </w:p>
    <w:p w14:paraId="38449719" w14:textId="77777777" w:rsidR="00863D51" w:rsidRPr="00863D51" w:rsidRDefault="00863D51" w:rsidP="00863D51">
      <w:pPr>
        <w:pStyle w:val="ListParagraph"/>
        <w:rPr>
          <w:rFonts w:asciiTheme="majorBidi" w:hAnsiTheme="majorBidi" w:cstheme="majorBidi"/>
          <w:color w:val="000000" w:themeColor="text1"/>
          <w:lang w:val="en-US"/>
        </w:rPr>
      </w:pPr>
    </w:p>
    <w:p w14:paraId="43407B2B" w14:textId="77777777" w:rsidR="009A011D" w:rsidRPr="009A011D" w:rsidRDefault="009A011D" w:rsidP="009A011D">
      <w:pPr>
        <w:spacing w:after="180"/>
        <w:rPr>
          <w:rFonts w:asciiTheme="majorBidi" w:eastAsiaTheme="minorEastAsia" w:hAnsiTheme="majorBidi" w:cstheme="majorBidi"/>
          <w:b/>
          <w:bCs/>
          <w:color w:val="000000"/>
          <w:sz w:val="22"/>
          <w:szCs w:val="22"/>
          <w:lang w:val="en-US"/>
        </w:rPr>
      </w:pPr>
      <w:r w:rsidRPr="009A011D">
        <w:rPr>
          <w:rFonts w:asciiTheme="majorBidi" w:eastAsiaTheme="minorEastAsia" w:hAnsiTheme="majorBidi" w:cstheme="majorBidi"/>
          <w:b/>
          <w:bCs/>
          <w:color w:val="000000"/>
          <w:sz w:val="22"/>
          <w:szCs w:val="22"/>
          <w:lang w:val="en-US"/>
        </w:rPr>
        <w:t>C. Visual Posters and Social Media Materials</w:t>
      </w:r>
    </w:p>
    <w:p w14:paraId="1BC205B4" w14:textId="77777777" w:rsidR="009A011D" w:rsidRDefault="009A011D" w:rsidP="009A011D">
      <w:pPr>
        <w:spacing w:after="180"/>
        <w:rPr>
          <w:rFonts w:asciiTheme="majorBidi" w:eastAsiaTheme="minorEastAsia" w:hAnsiTheme="majorBidi" w:cstheme="majorBidi"/>
          <w:color w:val="000000"/>
          <w:sz w:val="22"/>
          <w:szCs w:val="22"/>
          <w:lang w:val="en-US"/>
        </w:rPr>
      </w:pPr>
      <w:r w:rsidRPr="009A011D">
        <w:rPr>
          <w:rFonts w:asciiTheme="majorBidi" w:eastAsiaTheme="minorEastAsia" w:hAnsiTheme="majorBidi" w:cstheme="majorBidi"/>
          <w:color w:val="000000"/>
          <w:sz w:val="22"/>
          <w:szCs w:val="22"/>
          <w:lang w:val="en-US"/>
        </w:rPr>
        <w:t>The Contractor shall design and deliver visual awareness materials and promotional posters aligned with the project's visual identity.</w:t>
      </w:r>
    </w:p>
    <w:p w14:paraId="61B26FAE" w14:textId="77777777" w:rsidR="00863D51" w:rsidRPr="009A011D" w:rsidRDefault="00863D51" w:rsidP="009A011D">
      <w:pPr>
        <w:spacing w:after="180"/>
        <w:rPr>
          <w:rFonts w:asciiTheme="majorBidi" w:eastAsiaTheme="minorEastAsia" w:hAnsiTheme="majorBidi" w:cstheme="majorBidi"/>
          <w:color w:val="000000"/>
          <w:sz w:val="22"/>
          <w:szCs w:val="22"/>
          <w:lang w:val="en-US"/>
        </w:rPr>
      </w:pPr>
    </w:p>
    <w:p w14:paraId="7D617F23" w14:textId="77777777" w:rsidR="009A011D" w:rsidRPr="009A011D" w:rsidRDefault="009A011D" w:rsidP="009A011D">
      <w:pPr>
        <w:spacing w:after="180"/>
        <w:rPr>
          <w:rFonts w:asciiTheme="majorBidi" w:eastAsiaTheme="minorEastAsia" w:hAnsiTheme="majorBidi" w:cstheme="majorBidi"/>
          <w:b/>
          <w:bCs/>
          <w:color w:val="000000"/>
          <w:sz w:val="22"/>
          <w:szCs w:val="22"/>
          <w:lang w:val="en-US"/>
        </w:rPr>
      </w:pPr>
      <w:r w:rsidRPr="009A011D">
        <w:rPr>
          <w:rFonts w:asciiTheme="majorBidi" w:eastAsiaTheme="minorEastAsia" w:hAnsiTheme="majorBidi" w:cstheme="majorBidi"/>
          <w:b/>
          <w:bCs/>
          <w:color w:val="000000"/>
          <w:sz w:val="22"/>
          <w:szCs w:val="22"/>
          <w:lang w:val="en-US"/>
        </w:rPr>
        <w:lastRenderedPageBreak/>
        <w:t>Technical Requirements</w:t>
      </w:r>
    </w:p>
    <w:p w14:paraId="20575D20" w14:textId="77777777" w:rsidR="009A011D" w:rsidRPr="00725927" w:rsidRDefault="009A011D" w:rsidP="005C6585">
      <w:pPr>
        <w:pStyle w:val="ListParagraph"/>
        <w:numPr>
          <w:ilvl w:val="0"/>
          <w:numId w:val="24"/>
        </w:numPr>
        <w:rPr>
          <w:rFonts w:asciiTheme="majorBidi" w:hAnsiTheme="majorBidi" w:cstheme="majorBidi"/>
          <w:color w:val="000000" w:themeColor="text1"/>
          <w:lang w:val="nn-NO"/>
        </w:rPr>
      </w:pPr>
      <w:r w:rsidRPr="00725927">
        <w:rPr>
          <w:rFonts w:asciiTheme="majorBidi" w:hAnsiTheme="majorBidi" w:cstheme="majorBidi"/>
          <w:color w:val="000000" w:themeColor="text1"/>
          <w:lang w:val="nn-NO"/>
        </w:rPr>
        <w:t>Instagram Post format: 1080 x 1080 px;</w:t>
      </w:r>
    </w:p>
    <w:p w14:paraId="529C4E65"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Instagram Story/Reel format: 1080 x 1920 px;</w:t>
      </w:r>
    </w:p>
    <w:p w14:paraId="51785441"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High-resolution files suitable for digital dissemination;</w:t>
      </w:r>
    </w:p>
    <w:p w14:paraId="10451A1B"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Versions with and without project logos;</w:t>
      </w:r>
    </w:p>
    <w:p w14:paraId="46074524" w14:textId="77777777" w:rsidR="009A011D" w:rsidRPr="00863D51"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Editable source files to be delivered to the Contracting Authority;</w:t>
      </w:r>
    </w:p>
    <w:p w14:paraId="1FF44CEC" w14:textId="77777777" w:rsidR="009A011D" w:rsidRDefault="009A011D" w:rsidP="005C6585">
      <w:pPr>
        <w:pStyle w:val="ListParagraph"/>
        <w:numPr>
          <w:ilvl w:val="0"/>
          <w:numId w:val="24"/>
        </w:numPr>
        <w:rPr>
          <w:rFonts w:asciiTheme="majorBidi" w:hAnsiTheme="majorBidi" w:cstheme="majorBidi"/>
          <w:color w:val="000000" w:themeColor="text1"/>
          <w:lang w:val="en-US"/>
        </w:rPr>
      </w:pPr>
      <w:r w:rsidRPr="00863D51">
        <w:rPr>
          <w:rFonts w:asciiTheme="majorBidi" w:hAnsiTheme="majorBidi" w:cstheme="majorBidi"/>
          <w:color w:val="000000" w:themeColor="text1"/>
          <w:lang w:val="en-US"/>
        </w:rPr>
        <w:t>Minimum five rounds of revisions included.</w:t>
      </w:r>
    </w:p>
    <w:p w14:paraId="5529C0DC" w14:textId="77777777" w:rsidR="00863D51" w:rsidRPr="00863D51" w:rsidRDefault="00863D51" w:rsidP="00863D51">
      <w:pPr>
        <w:pStyle w:val="ListParagraph"/>
        <w:rPr>
          <w:rFonts w:asciiTheme="majorBidi" w:hAnsiTheme="majorBidi" w:cstheme="majorBidi"/>
          <w:color w:val="000000" w:themeColor="text1"/>
          <w:lang w:val="en-US"/>
        </w:rPr>
      </w:pPr>
    </w:p>
    <w:p w14:paraId="7A37C136" w14:textId="77777777" w:rsidR="009A011D" w:rsidRPr="009A011D" w:rsidRDefault="009A011D" w:rsidP="009A011D">
      <w:pPr>
        <w:spacing w:after="180"/>
        <w:rPr>
          <w:rFonts w:asciiTheme="majorBidi" w:eastAsiaTheme="minorEastAsia" w:hAnsiTheme="majorBidi" w:cstheme="majorBidi"/>
          <w:b/>
          <w:bCs/>
          <w:color w:val="000000"/>
          <w:sz w:val="22"/>
          <w:szCs w:val="22"/>
          <w:lang w:val="en-US"/>
        </w:rPr>
      </w:pPr>
      <w:r w:rsidRPr="009A011D">
        <w:rPr>
          <w:rFonts w:asciiTheme="majorBidi" w:eastAsiaTheme="minorEastAsia" w:hAnsiTheme="majorBidi" w:cstheme="majorBidi"/>
          <w:b/>
          <w:bCs/>
          <w:color w:val="000000"/>
          <w:sz w:val="22"/>
          <w:szCs w:val="22"/>
          <w:lang w:val="en-US"/>
        </w:rPr>
        <w:t>D. Communication and Media Visibility</w:t>
      </w:r>
    </w:p>
    <w:p w14:paraId="47FC3FC2" w14:textId="77777777" w:rsidR="009A011D" w:rsidRPr="009A011D" w:rsidRDefault="009A011D" w:rsidP="009A011D">
      <w:pPr>
        <w:spacing w:after="180"/>
        <w:rPr>
          <w:rFonts w:asciiTheme="majorBidi" w:eastAsiaTheme="minorEastAsia" w:hAnsiTheme="majorBidi" w:cstheme="majorBidi"/>
          <w:color w:val="000000"/>
          <w:sz w:val="22"/>
          <w:szCs w:val="22"/>
          <w:lang w:val="en-US"/>
        </w:rPr>
      </w:pPr>
      <w:r w:rsidRPr="009A011D">
        <w:rPr>
          <w:rFonts w:asciiTheme="majorBidi" w:eastAsiaTheme="minorEastAsia" w:hAnsiTheme="majorBidi" w:cstheme="majorBidi"/>
          <w:color w:val="000000"/>
          <w:sz w:val="22"/>
          <w:szCs w:val="22"/>
          <w:lang w:val="en-US"/>
        </w:rPr>
        <w:t>The Contractor shall support media outreach activities, including television appearances, interviews and dissemination through digital communication channels.</w:t>
      </w:r>
    </w:p>
    <w:p w14:paraId="3326DB28" w14:textId="77777777" w:rsidR="009A011D" w:rsidRDefault="009A011D" w:rsidP="009A011D">
      <w:pPr>
        <w:spacing w:after="180"/>
        <w:rPr>
          <w:rFonts w:asciiTheme="majorBidi" w:eastAsiaTheme="minorEastAsia" w:hAnsiTheme="majorBidi" w:cstheme="majorBidi"/>
          <w:color w:val="000000"/>
          <w:sz w:val="22"/>
          <w:szCs w:val="22"/>
          <w:lang w:val="en-US"/>
        </w:rPr>
      </w:pPr>
      <w:r w:rsidRPr="009A011D">
        <w:rPr>
          <w:rFonts w:asciiTheme="majorBidi" w:eastAsiaTheme="minorEastAsia" w:hAnsiTheme="majorBidi" w:cstheme="majorBidi"/>
          <w:color w:val="000000"/>
          <w:sz w:val="22"/>
          <w:szCs w:val="22"/>
          <w:lang w:val="en-US"/>
        </w:rPr>
        <w:t>The Contractor shall ensure that all visibility materials comply with project branding requirements and communication guidelines.</w:t>
      </w:r>
    </w:p>
    <w:p w14:paraId="30653282" w14:textId="7AE1699E" w:rsidR="003B46E7" w:rsidRPr="009A011D" w:rsidRDefault="003B46E7" w:rsidP="009A011D">
      <w:pPr>
        <w:spacing w:after="180"/>
        <w:rPr>
          <w:rFonts w:asciiTheme="majorBidi" w:eastAsiaTheme="minorEastAsia" w:hAnsiTheme="majorBidi" w:cstheme="majorBidi"/>
          <w:color w:val="000000"/>
          <w:sz w:val="22"/>
          <w:szCs w:val="22"/>
          <w:lang w:val="en-US"/>
        </w:rPr>
      </w:pPr>
      <w:r w:rsidRPr="003B46E7">
        <w:rPr>
          <w:rFonts w:asciiTheme="majorBidi" w:eastAsiaTheme="minorEastAsia" w:hAnsiTheme="majorBidi" w:cstheme="majorBidi"/>
          <w:color w:val="000000"/>
          <w:sz w:val="22"/>
          <w:szCs w:val="22"/>
          <w:lang w:val="en-US"/>
        </w:rPr>
        <w:t>The Contractor shall ensure that all communication products, visual materials and dissemination activities comply with the branding, visibility and communication requirements of the SheAds project, Erasmus+ Programme guidelines and any instructions provided by the Contracting Authority.</w:t>
      </w:r>
    </w:p>
    <w:p w14:paraId="5A9FF94E" w14:textId="77777777" w:rsidR="00D81857" w:rsidRPr="00A75B31" w:rsidRDefault="00D81857" w:rsidP="009A011D">
      <w:pPr>
        <w:pStyle w:val="Heading2"/>
      </w:pPr>
      <w:bookmarkStart w:id="18" w:name="_Ref530906824"/>
      <w:bookmarkStart w:id="19" w:name="_Toc169536369"/>
      <w:r w:rsidRPr="00A75B31">
        <w:t>Project management</w:t>
      </w:r>
      <w:bookmarkEnd w:id="18"/>
      <w:bookmarkEnd w:id="19"/>
    </w:p>
    <w:p w14:paraId="2039DAE9" w14:textId="4F88CE51" w:rsidR="00D81857" w:rsidRPr="00A75B31" w:rsidRDefault="00D81857" w:rsidP="008D141B">
      <w:pPr>
        <w:pStyle w:val="Heading3"/>
        <w:rPr>
          <w:rFonts w:asciiTheme="majorBidi" w:hAnsiTheme="majorBidi" w:cstheme="majorBidi"/>
        </w:rPr>
      </w:pPr>
      <w:r w:rsidRPr="00A75B31">
        <w:rPr>
          <w:rFonts w:asciiTheme="majorBidi" w:hAnsiTheme="majorBidi" w:cstheme="majorBidi"/>
        </w:rPr>
        <w:t>Responsible body</w:t>
      </w:r>
    </w:p>
    <w:p w14:paraId="24A2A667" w14:textId="60E001E9" w:rsidR="005034B9" w:rsidRPr="005034B9" w:rsidRDefault="005034B9" w:rsidP="005034B9">
      <w:pPr>
        <w:spacing w:before="100" w:beforeAutospacing="1" w:after="100" w:afterAutospacing="1"/>
        <w:rPr>
          <w:rFonts w:ascii="Times New Roman" w:hAnsi="Times New Roman"/>
          <w:sz w:val="22"/>
          <w:szCs w:val="22"/>
          <w:lang w:val="en-US" w:eastAsia="en-US"/>
        </w:rPr>
      </w:pPr>
      <w:r w:rsidRPr="005034B9">
        <w:rPr>
          <w:rFonts w:ascii="Times New Roman" w:hAnsi="Times New Roman"/>
          <w:sz w:val="22"/>
          <w:szCs w:val="22"/>
          <w:lang w:val="en-US" w:eastAsia="en-US"/>
        </w:rPr>
        <w:t>The body responsible for approving the deliverables, reports and payments under this contract shall be the Project Manager appointed by the Ministry of Tourism, Culture and Sports (MTKS), acting as the Contracting Authority.</w:t>
      </w:r>
    </w:p>
    <w:p w14:paraId="0ED681C2" w14:textId="77777777" w:rsidR="005034B9" w:rsidRPr="005034B9" w:rsidRDefault="005034B9" w:rsidP="005034B9">
      <w:pPr>
        <w:spacing w:before="100" w:beforeAutospacing="1" w:after="100" w:afterAutospacing="1"/>
        <w:rPr>
          <w:rFonts w:ascii="Times New Roman" w:hAnsi="Times New Roman"/>
          <w:sz w:val="22"/>
          <w:szCs w:val="22"/>
          <w:lang w:val="en-US" w:eastAsia="en-US"/>
        </w:rPr>
      </w:pPr>
      <w:r w:rsidRPr="005034B9">
        <w:rPr>
          <w:rFonts w:ascii="Times New Roman" w:hAnsi="Times New Roman"/>
          <w:sz w:val="22"/>
          <w:szCs w:val="22"/>
          <w:lang w:val="en-US" w:eastAsia="en-US"/>
        </w:rPr>
        <w:t>The Project Manager shall verify the quality, completeness and compliance of all communication products, media materials and visibility activities delivered under WP4 before approval and payment.</w:t>
      </w:r>
    </w:p>
    <w:p w14:paraId="394C431C" w14:textId="62E63EFC" w:rsidR="00D81857" w:rsidRPr="00A75B31" w:rsidRDefault="00D81857" w:rsidP="008D141B">
      <w:pPr>
        <w:pStyle w:val="Heading3"/>
        <w:rPr>
          <w:rFonts w:asciiTheme="majorBidi" w:hAnsiTheme="majorBidi" w:cstheme="majorBidi"/>
        </w:rPr>
      </w:pPr>
      <w:r w:rsidRPr="00A75B31">
        <w:rPr>
          <w:rFonts w:asciiTheme="majorBidi" w:hAnsiTheme="majorBidi" w:cstheme="majorBidi"/>
        </w:rPr>
        <w:t>Management structure</w:t>
      </w:r>
    </w:p>
    <w:p w14:paraId="2B9A9736" w14:textId="77777777" w:rsidR="005034B9" w:rsidRPr="005034B9" w:rsidRDefault="005034B9" w:rsidP="005034B9">
      <w:pPr>
        <w:spacing w:before="100" w:beforeAutospacing="1" w:after="100" w:afterAutospacing="1"/>
        <w:rPr>
          <w:rFonts w:ascii="Times New Roman" w:hAnsi="Times New Roman"/>
          <w:sz w:val="22"/>
          <w:szCs w:val="22"/>
          <w:lang w:val="en-US" w:eastAsia="en-US"/>
        </w:rPr>
      </w:pPr>
      <w:bookmarkStart w:id="20" w:name="_Toc169536370"/>
      <w:r w:rsidRPr="005034B9">
        <w:rPr>
          <w:rFonts w:ascii="Times New Roman" w:hAnsi="Times New Roman"/>
          <w:sz w:val="22"/>
          <w:szCs w:val="22"/>
          <w:lang w:val="en-US" w:eastAsia="en-US"/>
        </w:rPr>
        <w:t>By Order of the Minister of Tourism, Culture and Sports, an institutional working group has been established for the implementation of the project.</w:t>
      </w:r>
    </w:p>
    <w:p w14:paraId="64A7BD18" w14:textId="77777777" w:rsidR="005034B9" w:rsidRPr="005034B9" w:rsidRDefault="005034B9" w:rsidP="005034B9">
      <w:pPr>
        <w:spacing w:before="100" w:beforeAutospacing="1" w:after="100" w:afterAutospacing="1"/>
        <w:rPr>
          <w:rFonts w:ascii="Times New Roman" w:hAnsi="Times New Roman"/>
          <w:sz w:val="22"/>
          <w:szCs w:val="22"/>
          <w:lang w:val="en-US" w:eastAsia="en-US"/>
        </w:rPr>
      </w:pPr>
      <w:r w:rsidRPr="005034B9">
        <w:rPr>
          <w:rFonts w:ascii="Times New Roman" w:hAnsi="Times New Roman"/>
          <w:sz w:val="22"/>
          <w:szCs w:val="22"/>
          <w:lang w:val="en-US" w:eastAsia="en-US"/>
        </w:rPr>
        <w:t>The Contractor shall maintain regular communication and coordination with the Project Manager and the institutional working group throughout the implementation period. All visibility materials, communication messages, visual products and media activities shall be developed in consultation with the Contracting Authority and in accordance with the project's communication and visibility requirements.</w:t>
      </w:r>
    </w:p>
    <w:p w14:paraId="120E30B1" w14:textId="77777777" w:rsidR="005034B9" w:rsidRPr="005034B9" w:rsidRDefault="005034B9" w:rsidP="005034B9">
      <w:pPr>
        <w:spacing w:before="100" w:beforeAutospacing="1" w:after="100" w:afterAutospacing="1"/>
        <w:rPr>
          <w:rFonts w:ascii="Times New Roman" w:hAnsi="Times New Roman"/>
          <w:sz w:val="22"/>
          <w:szCs w:val="22"/>
          <w:lang w:val="en-US" w:eastAsia="en-US"/>
        </w:rPr>
      </w:pPr>
      <w:r w:rsidRPr="005034B9">
        <w:rPr>
          <w:rFonts w:ascii="Times New Roman" w:hAnsi="Times New Roman"/>
          <w:sz w:val="22"/>
          <w:szCs w:val="22"/>
          <w:lang w:val="en-US" w:eastAsia="en-US"/>
        </w:rPr>
        <w:t>The Contractor shall participate in coordination meetings when requested and provide timely updates regarding the implementation of campaign activities.</w:t>
      </w:r>
    </w:p>
    <w:p w14:paraId="5FE2BA37" w14:textId="77777777" w:rsidR="00D81857" w:rsidRPr="00A75B31" w:rsidRDefault="00D81857" w:rsidP="008A65FE">
      <w:pPr>
        <w:pStyle w:val="Heading1"/>
        <w:rPr>
          <w:rFonts w:asciiTheme="majorBidi" w:hAnsiTheme="majorBidi" w:cstheme="majorBidi"/>
          <w:sz w:val="22"/>
          <w:szCs w:val="22"/>
        </w:rPr>
      </w:pPr>
      <w:r w:rsidRPr="00A75B31">
        <w:rPr>
          <w:rFonts w:asciiTheme="majorBidi" w:hAnsiTheme="majorBidi" w:cstheme="majorBidi"/>
          <w:sz w:val="22"/>
          <w:szCs w:val="22"/>
        </w:rPr>
        <w:t>LOGISTICS AND TIMING</w:t>
      </w:r>
      <w:bookmarkEnd w:id="20"/>
    </w:p>
    <w:p w14:paraId="180ECACA" w14:textId="77777777" w:rsidR="00D81857" w:rsidRPr="00A75B31" w:rsidRDefault="00D81857" w:rsidP="009A011D">
      <w:pPr>
        <w:pStyle w:val="Heading2"/>
      </w:pPr>
      <w:bookmarkStart w:id="21" w:name="_Toc169536371"/>
      <w:r w:rsidRPr="00A75B31">
        <w:t>Location</w:t>
      </w:r>
      <w:bookmarkEnd w:id="21"/>
    </w:p>
    <w:p w14:paraId="4FE5FE51" w14:textId="35AFB1FC" w:rsidR="002E6B75" w:rsidRDefault="00C2153B" w:rsidP="002E6B75">
      <w:pPr>
        <w:rPr>
          <w:rFonts w:asciiTheme="majorBidi" w:eastAsia="Calibri" w:hAnsiTheme="majorBidi" w:cstheme="majorBidi"/>
          <w:sz w:val="22"/>
          <w:szCs w:val="22"/>
        </w:rPr>
      </w:pPr>
      <w:r w:rsidRPr="00A75B31">
        <w:rPr>
          <w:rFonts w:asciiTheme="majorBidi" w:eastAsia="Calibri" w:hAnsiTheme="majorBidi" w:cstheme="majorBidi"/>
          <w:sz w:val="22"/>
          <w:szCs w:val="22"/>
        </w:rPr>
        <w:t>The activities will be carried out in the territory of the Republic of Albania</w:t>
      </w:r>
      <w:r w:rsidR="00AC2EB4">
        <w:rPr>
          <w:rFonts w:asciiTheme="majorBidi" w:eastAsia="Calibri" w:hAnsiTheme="majorBidi" w:cstheme="majorBidi"/>
          <w:sz w:val="22"/>
          <w:szCs w:val="22"/>
        </w:rPr>
        <w:t>.</w:t>
      </w:r>
    </w:p>
    <w:p w14:paraId="542BCBB8" w14:textId="22B55945" w:rsidR="005034B9" w:rsidRPr="00A75B31" w:rsidRDefault="005034B9" w:rsidP="005034B9">
      <w:pPr>
        <w:rPr>
          <w:rStyle w:val="Bodytext1"/>
          <w:rFonts w:asciiTheme="majorBidi" w:eastAsia="Calibri" w:hAnsiTheme="majorBidi" w:cstheme="majorBidi"/>
        </w:rPr>
      </w:pPr>
      <w:r w:rsidRPr="005034B9">
        <w:rPr>
          <w:rFonts w:asciiTheme="majorBidi" w:eastAsia="Calibri" w:hAnsiTheme="majorBidi" w:cstheme="majorBidi"/>
          <w:sz w:val="22"/>
          <w:szCs w:val="22"/>
        </w:rPr>
        <w:t>The production of communication materials, interviews, podcasts, video recordings and promotional activities may take place in different locations identified by MTKS and the participating athletes.</w:t>
      </w:r>
    </w:p>
    <w:p w14:paraId="636BECA6" w14:textId="77777777" w:rsidR="00D81857" w:rsidRPr="00A75B31" w:rsidRDefault="00875B1B" w:rsidP="009A011D">
      <w:pPr>
        <w:pStyle w:val="Heading2"/>
      </w:pPr>
      <w:bookmarkStart w:id="22" w:name="_Toc169536372"/>
      <w:r w:rsidRPr="00A75B31">
        <w:lastRenderedPageBreak/>
        <w:t>Start</w:t>
      </w:r>
      <w:r w:rsidR="00D81857" w:rsidRPr="00A75B31">
        <w:t xml:space="preserve"> date &amp; </w:t>
      </w:r>
      <w:r w:rsidR="00E21553" w:rsidRPr="00A75B31">
        <w:t>p</w:t>
      </w:r>
      <w:r w:rsidR="00D81857" w:rsidRPr="00A75B31">
        <w:t xml:space="preserve">eriod of </w:t>
      </w:r>
      <w:r w:rsidR="006B423E" w:rsidRPr="00A75B31">
        <w:t>implementation</w:t>
      </w:r>
      <w:r w:rsidR="00C77E2E" w:rsidRPr="00A75B31">
        <w:t xml:space="preserve"> of tasks</w:t>
      </w:r>
      <w:bookmarkEnd w:id="22"/>
    </w:p>
    <w:p w14:paraId="1DD45A2C" w14:textId="77777777" w:rsidR="007B0637" w:rsidRPr="007B0637" w:rsidRDefault="007B0637" w:rsidP="007B0637">
      <w:pPr>
        <w:spacing w:before="100" w:beforeAutospacing="1" w:after="100" w:afterAutospacing="1"/>
        <w:rPr>
          <w:rFonts w:ascii="Times New Roman" w:hAnsi="Times New Roman"/>
          <w:sz w:val="22"/>
          <w:szCs w:val="22"/>
          <w:lang w:val="en-US" w:eastAsia="en-US"/>
        </w:rPr>
      </w:pPr>
      <w:r w:rsidRPr="007B0637">
        <w:rPr>
          <w:rFonts w:ascii="Times New Roman" w:hAnsi="Times New Roman"/>
          <w:sz w:val="22"/>
          <w:szCs w:val="22"/>
          <w:lang w:val="en-US" w:eastAsia="en-US"/>
        </w:rPr>
        <w:t>The intended start date shall be the date of signature of the contract by both the Contractor and the Contracting Authority.</w:t>
      </w:r>
    </w:p>
    <w:p w14:paraId="76940C71" w14:textId="736B974B" w:rsidR="007B0637" w:rsidRPr="007B0637" w:rsidRDefault="007B0637" w:rsidP="00863D51">
      <w:pPr>
        <w:spacing w:before="100" w:beforeAutospacing="1" w:after="100" w:afterAutospacing="1"/>
        <w:rPr>
          <w:rFonts w:ascii="Times New Roman" w:hAnsi="Times New Roman"/>
          <w:sz w:val="22"/>
          <w:szCs w:val="22"/>
          <w:lang w:val="en-US" w:eastAsia="en-US"/>
        </w:rPr>
      </w:pPr>
      <w:r w:rsidRPr="007B0637">
        <w:rPr>
          <w:rFonts w:ascii="Times New Roman" w:hAnsi="Times New Roman"/>
          <w:sz w:val="22"/>
          <w:szCs w:val="22"/>
          <w:lang w:val="en-US" w:eastAsia="en-US"/>
        </w:rPr>
        <w:t>The implementation period shall cover the production, dissemination, monitoring and reporting of all activities foreseen under WP4 – “</w:t>
      </w:r>
      <w:r w:rsidR="00863D51" w:rsidRPr="00863D51">
        <w:rPr>
          <w:rFonts w:ascii="Times New Roman" w:hAnsi="Times New Roman"/>
          <w:sz w:val="22"/>
          <w:szCs w:val="22"/>
          <w:lang w:eastAsia="en-US"/>
        </w:rPr>
        <w:t>Women in Sports Visibility Campaign</w:t>
      </w:r>
      <w:r w:rsidRPr="007B0637">
        <w:rPr>
          <w:rFonts w:ascii="Times New Roman" w:hAnsi="Times New Roman"/>
          <w:sz w:val="22"/>
          <w:szCs w:val="22"/>
          <w:lang w:val="en-US" w:eastAsia="en-US"/>
        </w:rPr>
        <w:t>”</w:t>
      </w:r>
      <w:r w:rsidR="005E5778">
        <w:rPr>
          <w:rFonts w:ascii="Times New Roman" w:hAnsi="Times New Roman"/>
          <w:sz w:val="22"/>
          <w:szCs w:val="22"/>
          <w:lang w:val="en-US" w:eastAsia="en-US"/>
        </w:rPr>
        <w:t>.</w:t>
      </w:r>
    </w:p>
    <w:p w14:paraId="28AE4FAD" w14:textId="77777777" w:rsidR="007B0637" w:rsidRPr="007B0637" w:rsidRDefault="007B0637" w:rsidP="007B0637">
      <w:pPr>
        <w:spacing w:before="100" w:beforeAutospacing="1" w:after="100" w:afterAutospacing="1"/>
        <w:rPr>
          <w:rFonts w:ascii="Times New Roman" w:hAnsi="Times New Roman"/>
          <w:sz w:val="22"/>
          <w:szCs w:val="22"/>
          <w:lang w:val="en-US" w:eastAsia="en-US"/>
        </w:rPr>
      </w:pPr>
      <w:r w:rsidRPr="007B0637">
        <w:rPr>
          <w:rFonts w:ascii="Times New Roman" w:hAnsi="Times New Roman"/>
          <w:sz w:val="22"/>
          <w:szCs w:val="22"/>
          <w:lang w:val="en-US" w:eastAsia="en-US"/>
        </w:rPr>
        <w:t>The Contractor shall remain engaged until the completion of all contractual deliverables, including the submission of final monitoring and dissemination results and support for the presentation of campaign achievements during the Final Conference planned to be held in Tirana in October.</w:t>
      </w:r>
    </w:p>
    <w:p w14:paraId="423366CE" w14:textId="77777777" w:rsidR="007B0637" w:rsidRPr="007B0637" w:rsidRDefault="007B0637" w:rsidP="007B0637">
      <w:pPr>
        <w:spacing w:before="100" w:beforeAutospacing="1" w:after="100" w:afterAutospacing="1"/>
        <w:rPr>
          <w:rFonts w:ascii="Times New Roman" w:hAnsi="Times New Roman"/>
          <w:sz w:val="22"/>
          <w:szCs w:val="22"/>
          <w:lang w:val="en-US" w:eastAsia="en-US"/>
        </w:rPr>
      </w:pPr>
      <w:r w:rsidRPr="007B0637">
        <w:rPr>
          <w:rFonts w:ascii="Times New Roman" w:hAnsi="Times New Roman"/>
          <w:sz w:val="22"/>
          <w:szCs w:val="22"/>
          <w:lang w:val="en-US" w:eastAsia="en-US"/>
        </w:rPr>
        <w:t>The contract implementation period shall not extend beyond the official closure date of the project, unless otherwise approved by the relevant programme authorities. Any project extension approved by the Managing Authority may result in a corresponding amendment of the contract, subject to the applicable contractual provisions.</w:t>
      </w:r>
    </w:p>
    <w:p w14:paraId="16246341" w14:textId="77777777" w:rsidR="00D81857" w:rsidRPr="00A75B31" w:rsidRDefault="00D81857" w:rsidP="008A65FE">
      <w:pPr>
        <w:pStyle w:val="Heading1"/>
        <w:rPr>
          <w:rFonts w:asciiTheme="majorBidi" w:hAnsiTheme="majorBidi" w:cstheme="majorBidi"/>
          <w:sz w:val="22"/>
          <w:szCs w:val="22"/>
        </w:rPr>
      </w:pPr>
      <w:bookmarkStart w:id="23" w:name="_Toc169536373"/>
      <w:r w:rsidRPr="00A75B31">
        <w:rPr>
          <w:rFonts w:asciiTheme="majorBidi" w:hAnsiTheme="majorBidi" w:cstheme="majorBidi"/>
          <w:sz w:val="22"/>
          <w:szCs w:val="22"/>
        </w:rPr>
        <w:t>REQUIREMENTS</w:t>
      </w:r>
      <w:bookmarkEnd w:id="23"/>
    </w:p>
    <w:p w14:paraId="0D0081B8" w14:textId="72238171" w:rsidR="00D81857" w:rsidRPr="00A75B31" w:rsidRDefault="001D05A6" w:rsidP="009A011D">
      <w:pPr>
        <w:pStyle w:val="Heading2"/>
      </w:pPr>
      <w:bookmarkStart w:id="24" w:name="_Toc169536374"/>
      <w:r w:rsidRPr="00A75B31">
        <w:t>Personnel</w:t>
      </w:r>
      <w:bookmarkEnd w:id="24"/>
    </w:p>
    <w:p w14:paraId="5EEC5D50" w14:textId="77777777" w:rsidR="005034B9" w:rsidRPr="005034B9" w:rsidRDefault="005034B9" w:rsidP="005034B9">
      <w:pPr>
        <w:spacing w:before="100" w:beforeAutospacing="1" w:after="100" w:afterAutospacing="1"/>
        <w:rPr>
          <w:rFonts w:ascii="Times New Roman" w:hAnsi="Times New Roman"/>
          <w:sz w:val="22"/>
          <w:szCs w:val="22"/>
          <w:lang w:val="en-US" w:eastAsia="en-US"/>
        </w:rPr>
      </w:pPr>
      <w:r w:rsidRPr="005034B9">
        <w:rPr>
          <w:rFonts w:ascii="Times New Roman" w:hAnsi="Times New Roman"/>
          <w:sz w:val="22"/>
          <w:szCs w:val="22"/>
          <w:lang w:val="en-US" w:eastAsia="en-US"/>
        </w:rPr>
        <w:t>All experts involved in the implementation of the contract must be independent and free from conflicts of interest.</w:t>
      </w:r>
    </w:p>
    <w:p w14:paraId="2CC4A094" w14:textId="77777777" w:rsidR="005034B9" w:rsidRPr="005034B9" w:rsidRDefault="005034B9" w:rsidP="005034B9">
      <w:pPr>
        <w:spacing w:before="100" w:beforeAutospacing="1" w:after="100" w:afterAutospacing="1"/>
        <w:rPr>
          <w:rFonts w:ascii="Times New Roman" w:hAnsi="Times New Roman"/>
          <w:sz w:val="22"/>
          <w:szCs w:val="22"/>
          <w:lang w:val="en-US" w:eastAsia="en-US"/>
        </w:rPr>
      </w:pPr>
      <w:r w:rsidRPr="005034B9">
        <w:rPr>
          <w:rFonts w:ascii="Times New Roman" w:hAnsi="Times New Roman"/>
          <w:sz w:val="22"/>
          <w:szCs w:val="22"/>
          <w:lang w:val="en-US" w:eastAsia="en-US"/>
        </w:rPr>
        <w:t>The Contractor shall ensure the availability of qualified personnel with expertise in communication, media production, public relations, graphic design, digital marketing, journalism, audiovisual production and project visibility.</w:t>
      </w:r>
    </w:p>
    <w:p w14:paraId="2194D4CE" w14:textId="77777777" w:rsidR="005034B9" w:rsidRPr="005034B9" w:rsidRDefault="005034B9" w:rsidP="005034B9">
      <w:pPr>
        <w:spacing w:before="100" w:beforeAutospacing="1" w:after="100" w:afterAutospacing="1"/>
        <w:jc w:val="left"/>
        <w:rPr>
          <w:rFonts w:ascii="Times New Roman" w:hAnsi="Times New Roman"/>
          <w:sz w:val="24"/>
          <w:szCs w:val="24"/>
          <w:lang w:val="en-US" w:eastAsia="en-US"/>
        </w:rPr>
      </w:pPr>
    </w:p>
    <w:p w14:paraId="301028D7" w14:textId="77777777" w:rsidR="005034B9" w:rsidRPr="004C3D5A" w:rsidRDefault="003F70C3" w:rsidP="005034B9">
      <w:pPr>
        <w:pStyle w:val="Heading3"/>
        <w:rPr>
          <w:rFonts w:asciiTheme="majorBidi" w:hAnsiTheme="majorBidi" w:cstheme="majorBidi"/>
        </w:rPr>
      </w:pPr>
      <w:r w:rsidRPr="004C3D5A">
        <w:rPr>
          <w:rFonts w:asciiTheme="majorBidi" w:hAnsiTheme="majorBidi" w:cstheme="majorBidi"/>
        </w:rPr>
        <w:t>E</w:t>
      </w:r>
      <w:r w:rsidR="00D81857" w:rsidRPr="004C3D5A">
        <w:rPr>
          <w:rFonts w:asciiTheme="majorBidi" w:hAnsiTheme="majorBidi" w:cstheme="majorBidi"/>
        </w:rPr>
        <w:t>xperts</w:t>
      </w:r>
    </w:p>
    <w:p w14:paraId="7F3272CC" w14:textId="775C6EB6" w:rsidR="005034B9" w:rsidRPr="004C3D5A" w:rsidRDefault="005034B9" w:rsidP="005034B9">
      <w:pPr>
        <w:pStyle w:val="Heading3"/>
        <w:numPr>
          <w:ilvl w:val="0"/>
          <w:numId w:val="0"/>
        </w:numPr>
        <w:rPr>
          <w:rFonts w:asciiTheme="majorBidi" w:hAnsiTheme="majorBidi" w:cstheme="majorBidi"/>
        </w:rPr>
      </w:pPr>
      <w:r w:rsidRPr="004C3D5A">
        <w:rPr>
          <w:bCs/>
          <w:lang w:val="en-US" w:eastAsia="en-US"/>
        </w:rPr>
        <w:t>For individual/natural persons:</w:t>
      </w:r>
    </w:p>
    <w:p w14:paraId="4D6B01EE" w14:textId="77777777" w:rsidR="005034B9" w:rsidRPr="005034B9"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Letter of Interest;</w:t>
      </w:r>
    </w:p>
    <w:p w14:paraId="1D35F130" w14:textId="77777777" w:rsidR="005034B9" w:rsidRPr="005034B9"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CV of the Applicant;</w:t>
      </w:r>
    </w:p>
    <w:p w14:paraId="39727D3A" w14:textId="77777777" w:rsidR="005034B9" w:rsidRPr="005034B9"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Copy of ID/Passport;</w:t>
      </w:r>
    </w:p>
    <w:p w14:paraId="783AFC26" w14:textId="77777777" w:rsidR="005034B9" w:rsidRPr="005034B9"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Bank account details;</w:t>
      </w:r>
    </w:p>
    <w:p w14:paraId="09E83518" w14:textId="77777777" w:rsidR="005034B9" w:rsidRPr="005034B9"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Copies of academic qualifications and professional certificates;</w:t>
      </w:r>
    </w:p>
    <w:p w14:paraId="2C4993CA" w14:textId="77777777" w:rsidR="005034B9" w:rsidRPr="005034B9"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Portfolio of relevant communication and media products;</w:t>
      </w:r>
    </w:p>
    <w:p w14:paraId="1DB77D75" w14:textId="77777777" w:rsidR="005034B9" w:rsidRPr="005034B9"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Signed declaration regarding exclusion criteria according to PRAG;</w:t>
      </w:r>
    </w:p>
    <w:p w14:paraId="5C325586" w14:textId="77777777" w:rsidR="004C3D5A"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Evidence of previous experience in communication, visibility campaigns, media production or related services.</w:t>
      </w:r>
    </w:p>
    <w:p w14:paraId="2283675F" w14:textId="77777777" w:rsidR="004C3D5A" w:rsidRPr="004C3D5A" w:rsidRDefault="004C3D5A" w:rsidP="004C3D5A">
      <w:pPr>
        <w:spacing w:after="0"/>
        <w:ind w:left="720"/>
        <w:jc w:val="left"/>
        <w:rPr>
          <w:rFonts w:ascii="Times New Roman" w:hAnsi="Times New Roman"/>
          <w:sz w:val="22"/>
          <w:szCs w:val="22"/>
          <w:lang w:val="en-US" w:eastAsia="en-US"/>
        </w:rPr>
      </w:pPr>
    </w:p>
    <w:p w14:paraId="045D9F6D" w14:textId="49299B29" w:rsidR="005034B9" w:rsidRPr="005034B9" w:rsidRDefault="005034B9" w:rsidP="004C3D5A">
      <w:pPr>
        <w:spacing w:after="120"/>
        <w:jc w:val="left"/>
        <w:rPr>
          <w:rFonts w:ascii="Times New Roman" w:hAnsi="Times New Roman"/>
          <w:sz w:val="22"/>
          <w:szCs w:val="22"/>
          <w:lang w:val="en-US" w:eastAsia="en-US"/>
        </w:rPr>
      </w:pPr>
      <w:r w:rsidRPr="005034B9">
        <w:rPr>
          <w:rFonts w:ascii="Times New Roman" w:hAnsi="Times New Roman"/>
          <w:b/>
          <w:bCs/>
          <w:sz w:val="22"/>
          <w:szCs w:val="22"/>
          <w:lang w:val="en-US" w:eastAsia="en-US"/>
        </w:rPr>
        <w:t>For legal entities:</w:t>
      </w:r>
    </w:p>
    <w:p w14:paraId="16B9BAFE" w14:textId="77777777" w:rsidR="005034B9" w:rsidRPr="005034B9"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Letter of Interest;</w:t>
      </w:r>
    </w:p>
    <w:p w14:paraId="6E47640F" w14:textId="77777777" w:rsidR="005034B9" w:rsidRPr="005034B9"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CV of the Key Expert;</w:t>
      </w:r>
    </w:p>
    <w:p w14:paraId="43D67FB8" w14:textId="77777777" w:rsidR="005034B9" w:rsidRPr="005034B9"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Copy of ID/Passport of the Key Expert;</w:t>
      </w:r>
    </w:p>
    <w:p w14:paraId="16EEA1D1" w14:textId="77777777" w:rsidR="005034B9" w:rsidRPr="005034B9"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Bank account details;</w:t>
      </w:r>
    </w:p>
    <w:p w14:paraId="5BC29EF3" w14:textId="77777777" w:rsidR="005034B9" w:rsidRPr="005034B9"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Copy of company registration certificate (NIPT);</w:t>
      </w:r>
    </w:p>
    <w:p w14:paraId="5458A9D1" w14:textId="77777777" w:rsidR="005034B9" w:rsidRPr="005034B9"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Copy of Statute and Establishment Act;</w:t>
      </w:r>
    </w:p>
    <w:p w14:paraId="68779316" w14:textId="77777777" w:rsidR="005034B9" w:rsidRPr="005034B9"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Portfolio demonstrating previous communication and media campaigns;</w:t>
      </w:r>
    </w:p>
    <w:p w14:paraId="6116FCFD" w14:textId="77777777" w:rsidR="004C3D5A" w:rsidRPr="004C3D5A"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Statements of exclusivity and availability of the Key Expert;</w:t>
      </w:r>
    </w:p>
    <w:p w14:paraId="5258BD60" w14:textId="2CD9E6AA" w:rsidR="005034B9" w:rsidRPr="004C3D5A" w:rsidRDefault="005034B9" w:rsidP="005C6585">
      <w:pPr>
        <w:numPr>
          <w:ilvl w:val="0"/>
          <w:numId w:val="26"/>
        </w:numPr>
        <w:spacing w:after="0"/>
        <w:jc w:val="left"/>
        <w:rPr>
          <w:rFonts w:ascii="Times New Roman" w:hAnsi="Times New Roman"/>
          <w:sz w:val="22"/>
          <w:szCs w:val="22"/>
          <w:lang w:val="en-US" w:eastAsia="en-US"/>
        </w:rPr>
      </w:pPr>
      <w:r w:rsidRPr="005034B9">
        <w:rPr>
          <w:rFonts w:ascii="Times New Roman" w:hAnsi="Times New Roman"/>
          <w:sz w:val="22"/>
          <w:szCs w:val="22"/>
          <w:lang w:val="en-US" w:eastAsia="en-US"/>
        </w:rPr>
        <w:t>Signed declaration regarding exclusion criteria according to PRAG</w:t>
      </w:r>
      <w:r w:rsidR="004C3D5A" w:rsidRPr="004C3D5A">
        <w:rPr>
          <w:rFonts w:ascii="Times New Roman" w:hAnsi="Times New Roman"/>
          <w:sz w:val="22"/>
          <w:szCs w:val="22"/>
          <w:lang w:val="en-US" w:eastAsia="en-US"/>
        </w:rPr>
        <w:t xml:space="preserve"> (</w:t>
      </w:r>
      <w:r w:rsidR="004C3D5A" w:rsidRPr="004C3D5A">
        <w:rPr>
          <w:rFonts w:asciiTheme="majorBidi" w:hAnsiTheme="majorBidi" w:cstheme="majorBidi"/>
          <w:sz w:val="22"/>
          <w:szCs w:val="22"/>
        </w:rPr>
        <w:t>Section 2.6.10.1).</w:t>
      </w:r>
    </w:p>
    <w:p w14:paraId="6F69B6FF" w14:textId="77777777" w:rsidR="004C3D5A" w:rsidRPr="005034B9" w:rsidRDefault="004C3D5A" w:rsidP="004C3D5A">
      <w:pPr>
        <w:spacing w:after="0"/>
        <w:ind w:left="720"/>
        <w:jc w:val="left"/>
        <w:rPr>
          <w:rFonts w:ascii="Times New Roman" w:hAnsi="Times New Roman"/>
          <w:sz w:val="22"/>
          <w:szCs w:val="22"/>
          <w:lang w:val="en-US" w:eastAsia="en-US"/>
        </w:rPr>
      </w:pPr>
    </w:p>
    <w:p w14:paraId="3165E5B7" w14:textId="77777777" w:rsidR="005034B9" w:rsidRPr="005034B9" w:rsidRDefault="005034B9" w:rsidP="004C3D5A">
      <w:pPr>
        <w:spacing w:before="100" w:beforeAutospacing="1" w:after="100" w:afterAutospacing="1"/>
        <w:jc w:val="left"/>
        <w:outlineLvl w:val="2"/>
        <w:rPr>
          <w:rFonts w:ascii="Times New Roman" w:hAnsi="Times New Roman"/>
          <w:b/>
          <w:bCs/>
          <w:sz w:val="22"/>
          <w:szCs w:val="22"/>
          <w:lang w:val="en-US" w:eastAsia="en-US"/>
        </w:rPr>
      </w:pPr>
      <w:r w:rsidRPr="005034B9">
        <w:rPr>
          <w:rFonts w:ascii="Times New Roman" w:hAnsi="Times New Roman"/>
          <w:b/>
          <w:bCs/>
          <w:sz w:val="22"/>
          <w:szCs w:val="22"/>
          <w:lang w:val="en-US" w:eastAsia="en-US"/>
        </w:rPr>
        <w:t>Experts Profile</w:t>
      </w:r>
    </w:p>
    <w:p w14:paraId="2D2A6F27" w14:textId="77777777" w:rsidR="005034B9" w:rsidRPr="005034B9" w:rsidRDefault="005034B9" w:rsidP="004C3D5A">
      <w:pPr>
        <w:spacing w:before="100" w:beforeAutospacing="1" w:after="100" w:afterAutospacing="1"/>
        <w:jc w:val="left"/>
        <w:outlineLvl w:val="3"/>
        <w:rPr>
          <w:rFonts w:ascii="Times New Roman" w:hAnsi="Times New Roman"/>
          <w:b/>
          <w:bCs/>
          <w:sz w:val="22"/>
          <w:szCs w:val="22"/>
          <w:lang w:val="en-US" w:eastAsia="en-US"/>
        </w:rPr>
      </w:pPr>
      <w:r w:rsidRPr="005034B9">
        <w:rPr>
          <w:rFonts w:ascii="Times New Roman" w:hAnsi="Times New Roman"/>
          <w:b/>
          <w:bCs/>
          <w:sz w:val="22"/>
          <w:szCs w:val="22"/>
          <w:lang w:val="en-US" w:eastAsia="en-US"/>
        </w:rPr>
        <w:lastRenderedPageBreak/>
        <w:t>Qualifications</w:t>
      </w:r>
    </w:p>
    <w:p w14:paraId="4FF7048F" w14:textId="77777777" w:rsidR="005034B9" w:rsidRPr="005034B9" w:rsidRDefault="005034B9" w:rsidP="005C6585">
      <w:pPr>
        <w:numPr>
          <w:ilvl w:val="0"/>
          <w:numId w:val="27"/>
        </w:numPr>
        <w:spacing w:after="0"/>
        <w:rPr>
          <w:rFonts w:ascii="Times New Roman" w:hAnsi="Times New Roman"/>
          <w:sz w:val="22"/>
          <w:szCs w:val="22"/>
          <w:lang w:val="en-US" w:eastAsia="en-US"/>
        </w:rPr>
      </w:pPr>
      <w:r w:rsidRPr="005034B9">
        <w:rPr>
          <w:rFonts w:ascii="Times New Roman" w:hAnsi="Times New Roman"/>
          <w:sz w:val="22"/>
          <w:szCs w:val="22"/>
          <w:lang w:val="en-US" w:eastAsia="en-US"/>
        </w:rPr>
        <w:t>University degree in Communication, Journalism, Media Studies, Marketing, Public Relations, Social Sciences, Graphic Design, Multimedia Production or related fields;</w:t>
      </w:r>
    </w:p>
    <w:p w14:paraId="5276B02C" w14:textId="77777777" w:rsidR="005034B9" w:rsidRPr="005034B9" w:rsidRDefault="005034B9" w:rsidP="005C6585">
      <w:pPr>
        <w:numPr>
          <w:ilvl w:val="0"/>
          <w:numId w:val="27"/>
        </w:numPr>
        <w:spacing w:after="0"/>
        <w:rPr>
          <w:rFonts w:ascii="Times New Roman" w:hAnsi="Times New Roman"/>
          <w:sz w:val="22"/>
          <w:szCs w:val="22"/>
          <w:lang w:val="en-US" w:eastAsia="en-US"/>
        </w:rPr>
      </w:pPr>
      <w:r w:rsidRPr="005034B9">
        <w:rPr>
          <w:rFonts w:ascii="Times New Roman" w:hAnsi="Times New Roman"/>
          <w:sz w:val="22"/>
          <w:szCs w:val="22"/>
          <w:lang w:val="en-US" w:eastAsia="en-US"/>
        </w:rPr>
        <w:t>Excellent command of Albanian language;</w:t>
      </w:r>
    </w:p>
    <w:p w14:paraId="2E517A1A" w14:textId="77777777" w:rsidR="005034B9" w:rsidRPr="005034B9" w:rsidRDefault="005034B9" w:rsidP="005C6585">
      <w:pPr>
        <w:numPr>
          <w:ilvl w:val="0"/>
          <w:numId w:val="27"/>
        </w:numPr>
        <w:spacing w:after="0"/>
        <w:rPr>
          <w:rFonts w:ascii="Times New Roman" w:hAnsi="Times New Roman"/>
          <w:sz w:val="22"/>
          <w:szCs w:val="22"/>
          <w:lang w:val="en-US" w:eastAsia="en-US"/>
        </w:rPr>
      </w:pPr>
      <w:r w:rsidRPr="005034B9">
        <w:rPr>
          <w:rFonts w:ascii="Times New Roman" w:hAnsi="Times New Roman"/>
          <w:sz w:val="22"/>
          <w:szCs w:val="22"/>
          <w:lang w:val="en-US" w:eastAsia="en-US"/>
        </w:rPr>
        <w:t>Good professional proficiency in English (spoken and written).</w:t>
      </w:r>
    </w:p>
    <w:p w14:paraId="06C6036D" w14:textId="77777777" w:rsidR="005034B9" w:rsidRPr="005034B9" w:rsidRDefault="005034B9" w:rsidP="004C3D5A">
      <w:pPr>
        <w:spacing w:before="100" w:beforeAutospacing="1" w:after="100" w:afterAutospacing="1"/>
        <w:jc w:val="left"/>
        <w:outlineLvl w:val="3"/>
        <w:rPr>
          <w:rFonts w:ascii="Times New Roman" w:hAnsi="Times New Roman"/>
          <w:b/>
          <w:bCs/>
          <w:sz w:val="22"/>
          <w:szCs w:val="22"/>
          <w:lang w:val="en-US" w:eastAsia="en-US"/>
        </w:rPr>
      </w:pPr>
      <w:r w:rsidRPr="005034B9">
        <w:rPr>
          <w:rFonts w:ascii="Times New Roman" w:hAnsi="Times New Roman"/>
          <w:b/>
          <w:bCs/>
          <w:sz w:val="22"/>
          <w:szCs w:val="22"/>
          <w:lang w:val="en-US" w:eastAsia="en-US"/>
        </w:rPr>
        <w:t>Professional Experience</w:t>
      </w:r>
    </w:p>
    <w:p w14:paraId="757E271D" w14:textId="77777777" w:rsidR="005034B9" w:rsidRPr="005034B9" w:rsidRDefault="005034B9" w:rsidP="005C6585">
      <w:pPr>
        <w:numPr>
          <w:ilvl w:val="0"/>
          <w:numId w:val="32"/>
        </w:numPr>
        <w:spacing w:after="0"/>
        <w:rPr>
          <w:rFonts w:ascii="Times New Roman" w:hAnsi="Times New Roman"/>
          <w:sz w:val="22"/>
          <w:szCs w:val="22"/>
          <w:lang w:val="en-US" w:eastAsia="en-US"/>
        </w:rPr>
      </w:pPr>
      <w:r w:rsidRPr="005034B9">
        <w:rPr>
          <w:rFonts w:ascii="Times New Roman" w:hAnsi="Times New Roman"/>
          <w:sz w:val="22"/>
          <w:szCs w:val="22"/>
          <w:lang w:val="en-US" w:eastAsia="en-US"/>
        </w:rPr>
        <w:t>At least 5 years of professional experience in communication, media, public relations, visibility campaigns or audiovisual production;</w:t>
      </w:r>
    </w:p>
    <w:p w14:paraId="03AF7E6C" w14:textId="77777777" w:rsidR="005034B9" w:rsidRPr="005034B9" w:rsidRDefault="005034B9" w:rsidP="005C6585">
      <w:pPr>
        <w:numPr>
          <w:ilvl w:val="0"/>
          <w:numId w:val="32"/>
        </w:numPr>
        <w:spacing w:after="0"/>
        <w:rPr>
          <w:rFonts w:ascii="Times New Roman" w:hAnsi="Times New Roman"/>
          <w:sz w:val="22"/>
          <w:szCs w:val="22"/>
          <w:lang w:val="en-US" w:eastAsia="en-US"/>
        </w:rPr>
      </w:pPr>
      <w:r w:rsidRPr="005034B9">
        <w:rPr>
          <w:rFonts w:ascii="Times New Roman" w:hAnsi="Times New Roman"/>
          <w:sz w:val="22"/>
          <w:szCs w:val="22"/>
          <w:lang w:val="en-US" w:eastAsia="en-US"/>
        </w:rPr>
        <w:t>Proven experience in designing and implementing awareness-raising campaigns;</w:t>
      </w:r>
    </w:p>
    <w:p w14:paraId="7E91A483" w14:textId="77777777" w:rsidR="005034B9" w:rsidRPr="005034B9" w:rsidRDefault="005034B9" w:rsidP="005C6585">
      <w:pPr>
        <w:numPr>
          <w:ilvl w:val="0"/>
          <w:numId w:val="32"/>
        </w:numPr>
        <w:spacing w:after="0"/>
        <w:rPr>
          <w:rFonts w:ascii="Times New Roman" w:hAnsi="Times New Roman"/>
          <w:sz w:val="22"/>
          <w:szCs w:val="22"/>
          <w:lang w:val="en-US" w:eastAsia="en-US"/>
        </w:rPr>
      </w:pPr>
      <w:r w:rsidRPr="005034B9">
        <w:rPr>
          <w:rFonts w:ascii="Times New Roman" w:hAnsi="Times New Roman"/>
          <w:sz w:val="22"/>
          <w:szCs w:val="22"/>
          <w:lang w:val="en-US" w:eastAsia="en-US"/>
        </w:rPr>
        <w:t>Experience in graphic design and production of communication materials;</w:t>
      </w:r>
    </w:p>
    <w:p w14:paraId="34612708" w14:textId="77777777" w:rsidR="005034B9" w:rsidRPr="005034B9" w:rsidRDefault="005034B9" w:rsidP="005C6585">
      <w:pPr>
        <w:numPr>
          <w:ilvl w:val="0"/>
          <w:numId w:val="32"/>
        </w:numPr>
        <w:spacing w:after="0"/>
        <w:rPr>
          <w:rFonts w:ascii="Times New Roman" w:hAnsi="Times New Roman"/>
          <w:sz w:val="22"/>
          <w:szCs w:val="22"/>
          <w:lang w:val="en-US" w:eastAsia="en-US"/>
        </w:rPr>
      </w:pPr>
      <w:r w:rsidRPr="005034B9">
        <w:rPr>
          <w:rFonts w:ascii="Times New Roman" w:hAnsi="Times New Roman"/>
          <w:sz w:val="22"/>
          <w:szCs w:val="22"/>
          <w:lang w:val="en-US" w:eastAsia="en-US"/>
        </w:rPr>
        <w:t>Experience in video production, editing and digital content creation;</w:t>
      </w:r>
    </w:p>
    <w:p w14:paraId="0E23380C" w14:textId="77777777" w:rsidR="005034B9" w:rsidRPr="005034B9" w:rsidRDefault="005034B9" w:rsidP="005C6585">
      <w:pPr>
        <w:numPr>
          <w:ilvl w:val="0"/>
          <w:numId w:val="32"/>
        </w:numPr>
        <w:spacing w:after="0"/>
        <w:rPr>
          <w:rFonts w:ascii="Times New Roman" w:hAnsi="Times New Roman"/>
          <w:sz w:val="22"/>
          <w:szCs w:val="22"/>
          <w:lang w:val="en-US" w:eastAsia="en-US"/>
        </w:rPr>
      </w:pPr>
      <w:r w:rsidRPr="005034B9">
        <w:rPr>
          <w:rFonts w:ascii="Times New Roman" w:hAnsi="Times New Roman"/>
          <w:sz w:val="22"/>
          <w:szCs w:val="22"/>
          <w:lang w:val="en-US" w:eastAsia="en-US"/>
        </w:rPr>
        <w:t>Experience in podcast production and media relations is considered an asset;</w:t>
      </w:r>
    </w:p>
    <w:p w14:paraId="7829EB8A" w14:textId="77777777" w:rsidR="005034B9" w:rsidRPr="005034B9" w:rsidRDefault="005034B9" w:rsidP="005C6585">
      <w:pPr>
        <w:numPr>
          <w:ilvl w:val="0"/>
          <w:numId w:val="32"/>
        </w:numPr>
        <w:spacing w:after="0"/>
        <w:rPr>
          <w:rFonts w:ascii="Times New Roman" w:hAnsi="Times New Roman"/>
          <w:sz w:val="22"/>
          <w:szCs w:val="22"/>
          <w:lang w:val="en-US" w:eastAsia="en-US"/>
        </w:rPr>
      </w:pPr>
      <w:r w:rsidRPr="005034B9">
        <w:rPr>
          <w:rFonts w:ascii="Times New Roman" w:hAnsi="Times New Roman"/>
          <w:sz w:val="22"/>
          <w:szCs w:val="22"/>
          <w:lang w:val="en-US" w:eastAsia="en-US"/>
        </w:rPr>
        <w:t>Experience in EU-funded projects, donor-funded programmes or public sector communication initiatives is considered an advantage;</w:t>
      </w:r>
    </w:p>
    <w:p w14:paraId="7B3DFC66" w14:textId="77777777" w:rsidR="005034B9" w:rsidRPr="005034B9" w:rsidRDefault="005034B9" w:rsidP="005C6585">
      <w:pPr>
        <w:numPr>
          <w:ilvl w:val="0"/>
          <w:numId w:val="32"/>
        </w:numPr>
        <w:spacing w:after="0"/>
        <w:rPr>
          <w:rFonts w:ascii="Times New Roman" w:hAnsi="Times New Roman"/>
          <w:sz w:val="22"/>
          <w:szCs w:val="22"/>
          <w:lang w:val="en-US" w:eastAsia="en-US"/>
        </w:rPr>
      </w:pPr>
      <w:r w:rsidRPr="005034B9">
        <w:rPr>
          <w:rFonts w:ascii="Times New Roman" w:hAnsi="Times New Roman"/>
          <w:sz w:val="22"/>
          <w:szCs w:val="22"/>
          <w:lang w:val="en-US" w:eastAsia="en-US"/>
        </w:rPr>
        <w:t>Demonstrated ability to work with public institutions, civil society organizations and media stakeholders;</w:t>
      </w:r>
    </w:p>
    <w:p w14:paraId="1408CB38" w14:textId="77777777" w:rsidR="005034B9" w:rsidRDefault="005034B9" w:rsidP="005C6585">
      <w:pPr>
        <w:numPr>
          <w:ilvl w:val="0"/>
          <w:numId w:val="32"/>
        </w:numPr>
        <w:spacing w:after="0"/>
        <w:rPr>
          <w:rFonts w:ascii="Times New Roman" w:hAnsi="Times New Roman"/>
          <w:sz w:val="22"/>
          <w:szCs w:val="22"/>
          <w:lang w:val="en-US" w:eastAsia="en-US"/>
        </w:rPr>
      </w:pPr>
      <w:r w:rsidRPr="005034B9">
        <w:rPr>
          <w:rFonts w:ascii="Times New Roman" w:hAnsi="Times New Roman"/>
          <w:sz w:val="22"/>
          <w:szCs w:val="22"/>
          <w:lang w:val="en-US" w:eastAsia="en-US"/>
        </w:rPr>
        <w:t>Excellent communication, coordination and reporting skills.</w:t>
      </w:r>
    </w:p>
    <w:p w14:paraId="1B98D7E8" w14:textId="612136F8" w:rsidR="00394C32" w:rsidRPr="005034B9" w:rsidRDefault="00394C32" w:rsidP="005C6585">
      <w:pPr>
        <w:numPr>
          <w:ilvl w:val="0"/>
          <w:numId w:val="32"/>
        </w:numPr>
        <w:spacing w:after="0"/>
        <w:rPr>
          <w:rFonts w:ascii="Times New Roman" w:hAnsi="Times New Roman"/>
          <w:sz w:val="22"/>
          <w:szCs w:val="22"/>
          <w:lang w:val="en-US" w:eastAsia="en-US"/>
        </w:rPr>
      </w:pPr>
      <w:r w:rsidRPr="00394C32">
        <w:rPr>
          <w:rFonts w:ascii="Times New Roman" w:hAnsi="Times New Roman"/>
          <w:sz w:val="22"/>
          <w:szCs w:val="22"/>
          <w:lang w:eastAsia="en-US"/>
        </w:rPr>
        <w:t>Experience in communication monitoring, media analytics and impact assessment is considered an advantage.</w:t>
      </w:r>
    </w:p>
    <w:p w14:paraId="6EDEBF3E" w14:textId="77777777" w:rsidR="005034B9" w:rsidRPr="004C3D5A" w:rsidRDefault="005034B9" w:rsidP="00CA4E2D">
      <w:pPr>
        <w:spacing w:after="0" w:line="276" w:lineRule="auto"/>
        <w:rPr>
          <w:rFonts w:asciiTheme="majorBidi" w:hAnsiTheme="majorBidi" w:cstheme="majorBidi"/>
          <w:b/>
          <w:bCs/>
          <w:sz w:val="22"/>
          <w:szCs w:val="22"/>
        </w:rPr>
      </w:pPr>
    </w:p>
    <w:p w14:paraId="65C4D1BD" w14:textId="639BE415" w:rsidR="008B2A2C" w:rsidRPr="00A75B31" w:rsidRDefault="008B2A2C" w:rsidP="00336542">
      <w:pPr>
        <w:spacing w:after="0"/>
        <w:rPr>
          <w:rFonts w:asciiTheme="majorBidi" w:hAnsiTheme="majorBidi" w:cstheme="majorBidi"/>
          <w:sz w:val="22"/>
          <w:szCs w:val="22"/>
          <w:highlight w:val="lightGray"/>
        </w:rPr>
      </w:pPr>
    </w:p>
    <w:p w14:paraId="4AAF2377" w14:textId="0E8BA076" w:rsidR="00D81857" w:rsidRPr="00A75B31" w:rsidRDefault="00BD1A34" w:rsidP="008A13C7">
      <w:pPr>
        <w:pStyle w:val="Heading3"/>
        <w:rPr>
          <w:rFonts w:asciiTheme="majorBidi" w:hAnsiTheme="majorBidi" w:cstheme="majorBidi"/>
        </w:rPr>
      </w:pPr>
      <w:r w:rsidRPr="00A75B31">
        <w:rPr>
          <w:rFonts w:asciiTheme="majorBidi" w:hAnsiTheme="majorBidi" w:cstheme="majorBidi"/>
        </w:rPr>
        <w:t>S</w:t>
      </w:r>
      <w:r w:rsidR="00D81857" w:rsidRPr="00A75B31">
        <w:rPr>
          <w:rFonts w:asciiTheme="majorBidi" w:hAnsiTheme="majorBidi" w:cstheme="majorBidi"/>
        </w:rPr>
        <w:t xml:space="preserve">upport </w:t>
      </w:r>
      <w:r w:rsidR="009A57DF" w:rsidRPr="00A75B31">
        <w:rPr>
          <w:rFonts w:asciiTheme="majorBidi" w:hAnsiTheme="majorBidi" w:cstheme="majorBidi"/>
        </w:rPr>
        <w:t>facilities</w:t>
      </w:r>
      <w:r w:rsidR="00D81857" w:rsidRPr="00A75B31">
        <w:rPr>
          <w:rFonts w:asciiTheme="majorBidi" w:hAnsiTheme="majorBidi" w:cstheme="majorBidi"/>
        </w:rPr>
        <w:t xml:space="preserve"> &amp; backstopping</w:t>
      </w:r>
    </w:p>
    <w:p w14:paraId="793DDA4A" w14:textId="78A64163" w:rsidR="004C3D5A" w:rsidRDefault="004C3D5A" w:rsidP="004C3D5A">
      <w:pPr>
        <w:rPr>
          <w:rFonts w:asciiTheme="majorBidi" w:hAnsiTheme="majorBidi" w:cstheme="majorBidi"/>
          <w:sz w:val="22"/>
          <w:szCs w:val="22"/>
        </w:rPr>
      </w:pPr>
      <w:r w:rsidRPr="004C3D5A">
        <w:rPr>
          <w:rFonts w:asciiTheme="majorBidi" w:hAnsiTheme="majorBidi" w:cstheme="majorBidi"/>
          <w:sz w:val="22"/>
          <w:szCs w:val="22"/>
        </w:rPr>
        <w:t>The costs for all support facilities, technical equipment, software, communication tools, production assistance, editing services and backstopping shall be included in the Contractor's financial offer.</w:t>
      </w:r>
    </w:p>
    <w:p w14:paraId="52AA6611" w14:textId="77777777" w:rsidR="00D81857" w:rsidRPr="00A75B31" w:rsidRDefault="00D81857" w:rsidP="009A011D">
      <w:pPr>
        <w:pStyle w:val="Heading2"/>
      </w:pPr>
      <w:bookmarkStart w:id="25" w:name="_Toc169536375"/>
      <w:r w:rsidRPr="00A75B31">
        <w:t>Office accommodation</w:t>
      </w:r>
      <w:bookmarkEnd w:id="25"/>
    </w:p>
    <w:p w14:paraId="78064529" w14:textId="2117AF49" w:rsidR="004C3D5A" w:rsidRDefault="004C3D5A" w:rsidP="004C3D5A">
      <w:pPr>
        <w:rPr>
          <w:rFonts w:asciiTheme="majorBidi" w:hAnsiTheme="majorBidi" w:cstheme="majorBidi"/>
          <w:sz w:val="22"/>
          <w:szCs w:val="22"/>
        </w:rPr>
      </w:pPr>
      <w:r w:rsidRPr="004C3D5A">
        <w:rPr>
          <w:rFonts w:asciiTheme="majorBidi" w:hAnsiTheme="majorBidi" w:cstheme="majorBidi"/>
          <w:sz w:val="22"/>
          <w:szCs w:val="22"/>
        </w:rPr>
        <w:t>Office accommodation and all operational arrangements required for the implementation of the contract shall be provided by the Contractor.</w:t>
      </w:r>
    </w:p>
    <w:p w14:paraId="0A515311" w14:textId="77777777" w:rsidR="00D81857" w:rsidRPr="00A75B31" w:rsidRDefault="00D81857" w:rsidP="009A011D">
      <w:pPr>
        <w:pStyle w:val="Heading2"/>
      </w:pPr>
      <w:bookmarkStart w:id="26" w:name="_Toc169536376"/>
      <w:r w:rsidRPr="00A75B31">
        <w:t xml:space="preserve">Facilities to be provided by the </w:t>
      </w:r>
      <w:r w:rsidR="00E21553" w:rsidRPr="00A75B31">
        <w:t>c</w:t>
      </w:r>
      <w:r w:rsidR="00320C07" w:rsidRPr="00A75B31">
        <w:t>ontractor</w:t>
      </w:r>
      <w:bookmarkEnd w:id="26"/>
    </w:p>
    <w:p w14:paraId="52C62B88" w14:textId="77777777" w:rsidR="004C3D5A" w:rsidRPr="004C3D5A" w:rsidRDefault="004C3D5A" w:rsidP="004C3D5A">
      <w:pPr>
        <w:rPr>
          <w:rFonts w:asciiTheme="majorBidi" w:hAnsiTheme="majorBidi" w:cstheme="majorBidi"/>
          <w:sz w:val="22"/>
          <w:szCs w:val="22"/>
          <w:lang w:val="en-US"/>
        </w:rPr>
      </w:pPr>
      <w:r w:rsidRPr="004C3D5A">
        <w:rPr>
          <w:rFonts w:asciiTheme="majorBidi" w:hAnsiTheme="majorBidi" w:cstheme="majorBidi"/>
          <w:sz w:val="22"/>
          <w:szCs w:val="22"/>
          <w:lang w:val="en-US"/>
        </w:rPr>
        <w:t>The Contractor shall ensure the availability of all necessary personnel, technical resources and logistical support required for the successful implementation of the assignment.</w:t>
      </w:r>
    </w:p>
    <w:p w14:paraId="1780E975" w14:textId="77777777" w:rsidR="004C3D5A" w:rsidRPr="004C3D5A" w:rsidRDefault="004C3D5A" w:rsidP="004C3D5A">
      <w:pPr>
        <w:rPr>
          <w:rFonts w:asciiTheme="majorBidi" w:hAnsiTheme="majorBidi" w:cstheme="majorBidi"/>
          <w:sz w:val="22"/>
          <w:szCs w:val="22"/>
          <w:lang w:val="en-US"/>
        </w:rPr>
      </w:pPr>
      <w:r w:rsidRPr="004C3D5A">
        <w:rPr>
          <w:rFonts w:asciiTheme="majorBidi" w:hAnsiTheme="majorBidi" w:cstheme="majorBidi"/>
          <w:sz w:val="22"/>
          <w:szCs w:val="22"/>
          <w:lang w:val="en-US"/>
        </w:rPr>
        <w:t>This includes, but is not limited to:</w:t>
      </w:r>
    </w:p>
    <w:p w14:paraId="4788FA4E" w14:textId="77777777" w:rsidR="004C3D5A" w:rsidRPr="004C3D5A" w:rsidRDefault="004C3D5A" w:rsidP="005C6585">
      <w:pPr>
        <w:numPr>
          <w:ilvl w:val="0"/>
          <w:numId w:val="28"/>
        </w:numPr>
        <w:spacing w:after="0"/>
        <w:rPr>
          <w:rFonts w:asciiTheme="majorBidi" w:hAnsiTheme="majorBidi" w:cstheme="majorBidi"/>
          <w:sz w:val="22"/>
          <w:szCs w:val="22"/>
          <w:lang w:val="en-US"/>
        </w:rPr>
      </w:pPr>
      <w:r w:rsidRPr="004C3D5A">
        <w:rPr>
          <w:rFonts w:asciiTheme="majorBidi" w:hAnsiTheme="majorBidi" w:cstheme="majorBidi"/>
          <w:sz w:val="22"/>
          <w:szCs w:val="22"/>
          <w:lang w:val="en-US"/>
        </w:rPr>
        <w:t>Graphic design software and services;</w:t>
      </w:r>
    </w:p>
    <w:p w14:paraId="6CF76324" w14:textId="77777777" w:rsidR="004C3D5A" w:rsidRPr="004C3D5A" w:rsidRDefault="004C3D5A" w:rsidP="005C6585">
      <w:pPr>
        <w:numPr>
          <w:ilvl w:val="0"/>
          <w:numId w:val="28"/>
        </w:numPr>
        <w:spacing w:after="0"/>
        <w:rPr>
          <w:rFonts w:asciiTheme="majorBidi" w:hAnsiTheme="majorBidi" w:cstheme="majorBidi"/>
          <w:sz w:val="22"/>
          <w:szCs w:val="22"/>
          <w:lang w:val="en-US"/>
        </w:rPr>
      </w:pPr>
      <w:r w:rsidRPr="004C3D5A">
        <w:rPr>
          <w:rFonts w:asciiTheme="majorBidi" w:hAnsiTheme="majorBidi" w:cstheme="majorBidi"/>
          <w:sz w:val="22"/>
          <w:szCs w:val="22"/>
          <w:lang w:val="en-US"/>
        </w:rPr>
        <w:t>Professional photo and video production equipment;</w:t>
      </w:r>
    </w:p>
    <w:p w14:paraId="69A34FFD" w14:textId="77777777" w:rsidR="004C3D5A" w:rsidRPr="004C3D5A" w:rsidRDefault="004C3D5A" w:rsidP="005C6585">
      <w:pPr>
        <w:numPr>
          <w:ilvl w:val="0"/>
          <w:numId w:val="28"/>
        </w:numPr>
        <w:spacing w:after="0"/>
        <w:rPr>
          <w:rFonts w:asciiTheme="majorBidi" w:hAnsiTheme="majorBidi" w:cstheme="majorBidi"/>
          <w:sz w:val="22"/>
          <w:szCs w:val="22"/>
          <w:lang w:val="en-US"/>
        </w:rPr>
      </w:pPr>
      <w:r w:rsidRPr="004C3D5A">
        <w:rPr>
          <w:rFonts w:asciiTheme="majorBidi" w:hAnsiTheme="majorBidi" w:cstheme="majorBidi"/>
          <w:sz w:val="22"/>
          <w:szCs w:val="22"/>
          <w:lang w:val="en-US"/>
        </w:rPr>
        <w:t>Audio recording and podcast equipment;</w:t>
      </w:r>
    </w:p>
    <w:p w14:paraId="39409D1D" w14:textId="77777777" w:rsidR="004C3D5A" w:rsidRPr="004C3D5A" w:rsidRDefault="004C3D5A" w:rsidP="005C6585">
      <w:pPr>
        <w:numPr>
          <w:ilvl w:val="0"/>
          <w:numId w:val="28"/>
        </w:numPr>
        <w:spacing w:after="0"/>
        <w:rPr>
          <w:rFonts w:asciiTheme="majorBidi" w:hAnsiTheme="majorBidi" w:cstheme="majorBidi"/>
          <w:sz w:val="22"/>
          <w:szCs w:val="22"/>
          <w:lang w:val="en-US"/>
        </w:rPr>
      </w:pPr>
      <w:r w:rsidRPr="004C3D5A">
        <w:rPr>
          <w:rFonts w:asciiTheme="majorBidi" w:hAnsiTheme="majorBidi" w:cstheme="majorBidi"/>
          <w:sz w:val="22"/>
          <w:szCs w:val="22"/>
          <w:lang w:val="en-US"/>
        </w:rPr>
        <w:t>Video editing and post-production services;</w:t>
      </w:r>
    </w:p>
    <w:p w14:paraId="7ED83334" w14:textId="77777777" w:rsidR="004C3D5A" w:rsidRPr="004C3D5A" w:rsidRDefault="004C3D5A" w:rsidP="005C6585">
      <w:pPr>
        <w:numPr>
          <w:ilvl w:val="0"/>
          <w:numId w:val="28"/>
        </w:numPr>
        <w:spacing w:after="0"/>
        <w:rPr>
          <w:rFonts w:asciiTheme="majorBidi" w:hAnsiTheme="majorBidi" w:cstheme="majorBidi"/>
          <w:sz w:val="22"/>
          <w:szCs w:val="22"/>
          <w:lang w:val="en-US"/>
        </w:rPr>
      </w:pPr>
      <w:r w:rsidRPr="004C3D5A">
        <w:rPr>
          <w:rFonts w:asciiTheme="majorBidi" w:hAnsiTheme="majorBidi" w:cstheme="majorBidi"/>
          <w:sz w:val="22"/>
          <w:szCs w:val="22"/>
          <w:lang w:val="en-US"/>
        </w:rPr>
        <w:t>Social media content development and dissemination tools;</w:t>
      </w:r>
    </w:p>
    <w:p w14:paraId="473151A5" w14:textId="77777777" w:rsidR="004C3D5A" w:rsidRPr="004C3D5A" w:rsidRDefault="004C3D5A" w:rsidP="005C6585">
      <w:pPr>
        <w:numPr>
          <w:ilvl w:val="0"/>
          <w:numId w:val="28"/>
        </w:numPr>
        <w:spacing w:after="0"/>
        <w:rPr>
          <w:rFonts w:asciiTheme="majorBidi" w:hAnsiTheme="majorBidi" w:cstheme="majorBidi"/>
          <w:sz w:val="22"/>
          <w:szCs w:val="22"/>
          <w:lang w:val="en-US"/>
        </w:rPr>
      </w:pPr>
      <w:r w:rsidRPr="004C3D5A">
        <w:rPr>
          <w:rFonts w:asciiTheme="majorBidi" w:hAnsiTheme="majorBidi" w:cstheme="majorBidi"/>
          <w:sz w:val="22"/>
          <w:szCs w:val="22"/>
          <w:lang w:val="en-US"/>
        </w:rPr>
        <w:t>Administrative and coordination support.</w:t>
      </w:r>
    </w:p>
    <w:p w14:paraId="42537B8D" w14:textId="77777777" w:rsidR="00D81857" w:rsidRDefault="00D81857" w:rsidP="009A011D">
      <w:pPr>
        <w:pStyle w:val="Heading2"/>
      </w:pPr>
      <w:bookmarkStart w:id="27" w:name="_Toc169536377"/>
      <w:r w:rsidRPr="00A75B31">
        <w:t>Equipment</w:t>
      </w:r>
      <w:bookmarkEnd w:id="27"/>
    </w:p>
    <w:p w14:paraId="51E2C769" w14:textId="77777777" w:rsidR="004C3D5A" w:rsidRPr="004C3D5A" w:rsidRDefault="004C3D5A" w:rsidP="004C3D5A">
      <w:pPr>
        <w:spacing w:before="100" w:beforeAutospacing="1" w:after="100" w:afterAutospacing="1"/>
        <w:rPr>
          <w:rFonts w:ascii="Times New Roman" w:hAnsi="Times New Roman"/>
          <w:sz w:val="22"/>
          <w:szCs w:val="22"/>
          <w:lang w:val="en-US" w:eastAsia="en-US"/>
        </w:rPr>
      </w:pPr>
      <w:r w:rsidRPr="004C3D5A">
        <w:rPr>
          <w:rFonts w:ascii="Times New Roman" w:hAnsi="Times New Roman"/>
          <w:sz w:val="22"/>
          <w:szCs w:val="22"/>
          <w:lang w:val="en-US" w:eastAsia="en-US"/>
        </w:rPr>
        <w:t>Any equipment required for the implementation of this contract shall be provided by the Contractor and its costs shall be included in the financial offer.</w:t>
      </w:r>
    </w:p>
    <w:p w14:paraId="0408F631" w14:textId="77777777" w:rsidR="004C3D5A" w:rsidRPr="004C3D5A" w:rsidRDefault="004C3D5A" w:rsidP="004C3D5A">
      <w:pPr>
        <w:spacing w:before="100" w:beforeAutospacing="1" w:after="100" w:afterAutospacing="1"/>
        <w:rPr>
          <w:rFonts w:ascii="Times New Roman" w:hAnsi="Times New Roman"/>
          <w:sz w:val="22"/>
          <w:szCs w:val="22"/>
          <w:lang w:val="en-US" w:eastAsia="en-US"/>
        </w:rPr>
      </w:pPr>
      <w:r w:rsidRPr="004C3D5A">
        <w:rPr>
          <w:rFonts w:ascii="Times New Roman" w:hAnsi="Times New Roman"/>
          <w:sz w:val="22"/>
          <w:szCs w:val="22"/>
          <w:lang w:val="en-US" w:eastAsia="en-US"/>
        </w:rPr>
        <w:t>No equipment shall be purchased on behalf of the Contracting Authority under this service contract.</w:t>
      </w:r>
    </w:p>
    <w:p w14:paraId="79C51359" w14:textId="77777777" w:rsidR="00D81857" w:rsidRPr="00A75B31" w:rsidRDefault="00D81857" w:rsidP="008A65FE">
      <w:pPr>
        <w:pStyle w:val="Heading1"/>
        <w:rPr>
          <w:rFonts w:asciiTheme="majorBidi" w:hAnsiTheme="majorBidi" w:cstheme="majorBidi"/>
          <w:sz w:val="22"/>
          <w:szCs w:val="22"/>
        </w:rPr>
      </w:pPr>
      <w:bookmarkStart w:id="28" w:name="_Toc169536378"/>
      <w:r w:rsidRPr="00A75B31">
        <w:rPr>
          <w:rFonts w:asciiTheme="majorBidi" w:hAnsiTheme="majorBidi" w:cstheme="majorBidi"/>
          <w:sz w:val="22"/>
          <w:szCs w:val="22"/>
        </w:rPr>
        <w:lastRenderedPageBreak/>
        <w:t>REPORTS</w:t>
      </w:r>
      <w:bookmarkEnd w:id="28"/>
    </w:p>
    <w:p w14:paraId="1884294E" w14:textId="77777777" w:rsidR="00D81857" w:rsidRPr="00A75B31" w:rsidRDefault="00D81857" w:rsidP="009A011D">
      <w:pPr>
        <w:pStyle w:val="Heading2"/>
      </w:pPr>
      <w:bookmarkStart w:id="29" w:name="_Ref20555417"/>
      <w:bookmarkStart w:id="30" w:name="_Ref20656720"/>
      <w:bookmarkStart w:id="31" w:name="_Toc169536379"/>
      <w:r w:rsidRPr="00A75B31">
        <w:t>Reporting requirements</w:t>
      </w:r>
      <w:bookmarkEnd w:id="29"/>
      <w:bookmarkEnd w:id="30"/>
      <w:bookmarkEnd w:id="31"/>
    </w:p>
    <w:p w14:paraId="63BB05D6" w14:textId="7E642DFD" w:rsidR="009A011D" w:rsidRPr="009A011D" w:rsidRDefault="009A011D" w:rsidP="00863D51">
      <w:pPr>
        <w:spacing w:before="100" w:beforeAutospacing="1" w:after="100" w:afterAutospacing="1"/>
        <w:jc w:val="left"/>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The Contractor shall submit all reports and supporting documentation necessary to demonstrate the implementation and achievement of the activities foreseen under WP4 – “</w:t>
      </w:r>
      <w:r w:rsidR="00863D51" w:rsidRPr="00863D51">
        <w:rPr>
          <w:rFonts w:asciiTheme="majorBidi" w:hAnsiTheme="majorBidi" w:cstheme="majorBidi"/>
          <w:sz w:val="22"/>
          <w:szCs w:val="22"/>
          <w:lang w:eastAsia="en-US"/>
        </w:rPr>
        <w:t>Women in Sports Visibility Campaign</w:t>
      </w:r>
      <w:r w:rsidRPr="009A011D">
        <w:rPr>
          <w:rFonts w:asciiTheme="majorBidi" w:hAnsiTheme="majorBidi" w:cstheme="majorBidi"/>
          <w:sz w:val="22"/>
          <w:szCs w:val="22"/>
          <w:lang w:val="en-US" w:eastAsia="en-US"/>
        </w:rPr>
        <w:t>”.</w:t>
      </w:r>
    </w:p>
    <w:p w14:paraId="18DBD7DC" w14:textId="77777777" w:rsidR="009A011D" w:rsidRPr="009A011D" w:rsidRDefault="009A011D" w:rsidP="009A011D">
      <w:pPr>
        <w:spacing w:before="100" w:beforeAutospacing="1" w:after="100" w:afterAutospacing="1"/>
        <w:jc w:val="left"/>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The Contractor shall submit the following reports in English and/or Albanian, as requested by the Contracting Authority:</w:t>
      </w:r>
    </w:p>
    <w:p w14:paraId="7CDF2F0F" w14:textId="72B395D3" w:rsidR="009A011D" w:rsidRPr="009A011D" w:rsidRDefault="009A011D" w:rsidP="009A011D">
      <w:pPr>
        <w:spacing w:before="100" w:beforeAutospacing="1" w:after="100" w:afterAutospacing="1"/>
        <w:jc w:val="left"/>
        <w:outlineLvl w:val="3"/>
        <w:rPr>
          <w:rFonts w:asciiTheme="majorBidi" w:hAnsiTheme="majorBidi" w:cstheme="majorBidi"/>
          <w:sz w:val="22"/>
          <w:szCs w:val="22"/>
          <w:lang w:val="en-US" w:eastAsia="en-US"/>
        </w:rPr>
      </w:pPr>
      <w:r w:rsidRPr="009A011D">
        <w:rPr>
          <w:rFonts w:asciiTheme="majorBidi" w:hAnsiTheme="majorBidi" w:cstheme="majorBidi"/>
          <w:b/>
          <w:bCs/>
          <w:sz w:val="22"/>
          <w:szCs w:val="22"/>
          <w:lang w:val="en-US" w:eastAsia="en-US"/>
        </w:rPr>
        <w:t xml:space="preserve">Inception Report: </w:t>
      </w:r>
      <w:r w:rsidRPr="009A011D">
        <w:rPr>
          <w:rFonts w:asciiTheme="majorBidi" w:hAnsiTheme="majorBidi" w:cstheme="majorBidi"/>
          <w:sz w:val="22"/>
          <w:szCs w:val="22"/>
          <w:lang w:val="en-US" w:eastAsia="en-US"/>
        </w:rPr>
        <w:t xml:space="preserve">The Contractor shall submit an Inception Report within </w:t>
      </w:r>
      <w:r w:rsidR="00863D51">
        <w:rPr>
          <w:rFonts w:asciiTheme="majorBidi" w:hAnsiTheme="majorBidi" w:cstheme="majorBidi"/>
          <w:sz w:val="22"/>
          <w:szCs w:val="22"/>
          <w:lang w:val="en-US" w:eastAsia="en-US"/>
        </w:rPr>
        <w:t>7</w:t>
      </w:r>
      <w:r w:rsidRPr="009A011D">
        <w:rPr>
          <w:rFonts w:asciiTheme="majorBidi" w:hAnsiTheme="majorBidi" w:cstheme="majorBidi"/>
          <w:sz w:val="22"/>
          <w:szCs w:val="22"/>
          <w:lang w:val="en-US" w:eastAsia="en-US"/>
        </w:rPr>
        <w:t xml:space="preserve"> (</w:t>
      </w:r>
      <w:r w:rsidR="00863D51">
        <w:rPr>
          <w:rFonts w:asciiTheme="majorBidi" w:hAnsiTheme="majorBidi" w:cstheme="majorBidi"/>
          <w:sz w:val="22"/>
          <w:szCs w:val="22"/>
          <w:lang w:val="en-US" w:eastAsia="en-US"/>
        </w:rPr>
        <w:t>seven</w:t>
      </w:r>
      <w:r w:rsidRPr="009A011D">
        <w:rPr>
          <w:rFonts w:asciiTheme="majorBidi" w:hAnsiTheme="majorBidi" w:cstheme="majorBidi"/>
          <w:sz w:val="22"/>
          <w:szCs w:val="22"/>
          <w:lang w:val="en-US" w:eastAsia="en-US"/>
        </w:rPr>
        <w:t>) calendar days from the date of contract signature.</w:t>
      </w:r>
    </w:p>
    <w:p w14:paraId="191D5C52" w14:textId="77777777" w:rsidR="009A011D" w:rsidRPr="009A011D" w:rsidRDefault="009A011D" w:rsidP="009A011D">
      <w:pPr>
        <w:spacing w:before="100" w:beforeAutospacing="1" w:after="100" w:afterAutospacing="1"/>
        <w:jc w:val="left"/>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The report shall include:</w:t>
      </w:r>
    </w:p>
    <w:p w14:paraId="166B71A9" w14:textId="77777777" w:rsidR="009A011D" w:rsidRPr="009A011D" w:rsidRDefault="009A011D" w:rsidP="005C6585">
      <w:pPr>
        <w:numPr>
          <w:ilvl w:val="0"/>
          <w:numId w:val="29"/>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Detailed implementation methodology;</w:t>
      </w:r>
    </w:p>
    <w:p w14:paraId="32F418E4" w14:textId="77777777" w:rsidR="009A011D" w:rsidRPr="009A011D" w:rsidRDefault="009A011D" w:rsidP="005C6585">
      <w:pPr>
        <w:numPr>
          <w:ilvl w:val="0"/>
          <w:numId w:val="29"/>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Work plan and timeline of activities;</w:t>
      </w:r>
    </w:p>
    <w:p w14:paraId="596BBB04" w14:textId="77777777" w:rsidR="009A011D" w:rsidRPr="009A011D" w:rsidRDefault="009A011D" w:rsidP="005C6585">
      <w:pPr>
        <w:numPr>
          <w:ilvl w:val="0"/>
          <w:numId w:val="29"/>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Communication and visibility approach;</w:t>
      </w:r>
    </w:p>
    <w:p w14:paraId="14F280A4" w14:textId="77777777" w:rsidR="009A011D" w:rsidRPr="009A011D" w:rsidRDefault="009A011D" w:rsidP="005C6585">
      <w:pPr>
        <w:numPr>
          <w:ilvl w:val="0"/>
          <w:numId w:val="29"/>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Content production schedule for posters, videos and podcasts;</w:t>
      </w:r>
    </w:p>
    <w:p w14:paraId="363DD48B" w14:textId="77777777" w:rsidR="009A011D" w:rsidRPr="009A011D" w:rsidRDefault="009A011D" w:rsidP="005C6585">
      <w:pPr>
        <w:numPr>
          <w:ilvl w:val="0"/>
          <w:numId w:val="29"/>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Proposed media outreach plan;</w:t>
      </w:r>
    </w:p>
    <w:p w14:paraId="7D0F9E7A" w14:textId="77777777" w:rsidR="009A011D" w:rsidRPr="009A011D" w:rsidRDefault="009A011D" w:rsidP="005C6585">
      <w:pPr>
        <w:numPr>
          <w:ilvl w:val="0"/>
          <w:numId w:val="29"/>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Risk assessment and mitigation measures.</w:t>
      </w:r>
    </w:p>
    <w:p w14:paraId="33177373" w14:textId="49BB0B31" w:rsidR="009A011D" w:rsidRPr="009A011D" w:rsidRDefault="009A011D" w:rsidP="009A011D">
      <w:pPr>
        <w:spacing w:before="100" w:beforeAutospacing="1" w:after="100" w:afterAutospacing="1"/>
        <w:jc w:val="left"/>
        <w:outlineLvl w:val="3"/>
        <w:rPr>
          <w:rFonts w:asciiTheme="majorBidi" w:hAnsiTheme="majorBidi" w:cstheme="majorBidi"/>
          <w:sz w:val="22"/>
          <w:szCs w:val="22"/>
          <w:lang w:val="en-US" w:eastAsia="en-US"/>
        </w:rPr>
      </w:pPr>
      <w:r w:rsidRPr="009A011D">
        <w:rPr>
          <w:rFonts w:asciiTheme="majorBidi" w:hAnsiTheme="majorBidi" w:cstheme="majorBidi"/>
          <w:b/>
          <w:bCs/>
          <w:sz w:val="22"/>
          <w:szCs w:val="22"/>
          <w:lang w:val="en-US" w:eastAsia="en-US"/>
        </w:rPr>
        <w:t xml:space="preserve">Monthly Progress Reports: </w:t>
      </w:r>
      <w:r w:rsidRPr="009A011D">
        <w:rPr>
          <w:rFonts w:asciiTheme="majorBidi" w:hAnsiTheme="majorBidi" w:cstheme="majorBidi"/>
          <w:sz w:val="22"/>
          <w:szCs w:val="22"/>
          <w:lang w:val="en-US" w:eastAsia="en-US"/>
        </w:rPr>
        <w:t>The Contractor shall submit monthly progress reports throughout the implementation period.</w:t>
      </w:r>
    </w:p>
    <w:p w14:paraId="25B4C16B" w14:textId="77777777" w:rsidR="009A011D" w:rsidRPr="009A011D" w:rsidRDefault="009A011D" w:rsidP="009A011D">
      <w:pPr>
        <w:spacing w:before="100" w:beforeAutospacing="1" w:after="100" w:afterAutospacing="1"/>
        <w:jc w:val="left"/>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The reports shall include:</w:t>
      </w:r>
    </w:p>
    <w:p w14:paraId="226CFA05" w14:textId="77777777" w:rsidR="009A011D" w:rsidRPr="009A011D" w:rsidRDefault="009A011D" w:rsidP="005C6585">
      <w:pPr>
        <w:numPr>
          <w:ilvl w:val="0"/>
          <w:numId w:val="30"/>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Activities implemented during the reporting period;</w:t>
      </w:r>
    </w:p>
    <w:p w14:paraId="49C0449E" w14:textId="77777777" w:rsidR="009A011D" w:rsidRPr="009A011D" w:rsidRDefault="009A011D" w:rsidP="005C6585">
      <w:pPr>
        <w:numPr>
          <w:ilvl w:val="0"/>
          <w:numId w:val="30"/>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Communication products produced and disseminated;</w:t>
      </w:r>
    </w:p>
    <w:p w14:paraId="70154114" w14:textId="77777777" w:rsidR="009A011D" w:rsidRPr="009A011D" w:rsidRDefault="009A011D" w:rsidP="005C6585">
      <w:pPr>
        <w:numPr>
          <w:ilvl w:val="0"/>
          <w:numId w:val="30"/>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Status of podcast, video and poster production;</w:t>
      </w:r>
    </w:p>
    <w:p w14:paraId="7A6E9ABE" w14:textId="77777777" w:rsidR="009A011D" w:rsidRPr="009A011D" w:rsidRDefault="009A011D" w:rsidP="005C6585">
      <w:pPr>
        <w:numPr>
          <w:ilvl w:val="0"/>
          <w:numId w:val="30"/>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Media appearances and promotional activities conducted;</w:t>
      </w:r>
    </w:p>
    <w:p w14:paraId="00335C3F" w14:textId="77777777" w:rsidR="009A011D" w:rsidRPr="009A011D" w:rsidRDefault="009A011D" w:rsidP="005C6585">
      <w:pPr>
        <w:numPr>
          <w:ilvl w:val="0"/>
          <w:numId w:val="30"/>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Quantitative visibility results achieved;</w:t>
      </w:r>
    </w:p>
    <w:p w14:paraId="4D667BAF" w14:textId="77777777" w:rsidR="009A011D" w:rsidRPr="009A011D" w:rsidRDefault="009A011D" w:rsidP="005C6585">
      <w:pPr>
        <w:numPr>
          <w:ilvl w:val="0"/>
          <w:numId w:val="30"/>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Challenges encountered and corrective measures proposed;</w:t>
      </w:r>
    </w:p>
    <w:p w14:paraId="6FA3B526" w14:textId="77777777" w:rsidR="009A011D" w:rsidRPr="009A011D" w:rsidRDefault="009A011D" w:rsidP="005C6585">
      <w:pPr>
        <w:numPr>
          <w:ilvl w:val="0"/>
          <w:numId w:val="30"/>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Activities planned for the following reporting period.</w:t>
      </w:r>
    </w:p>
    <w:p w14:paraId="76697374" w14:textId="77777777" w:rsidR="009A011D" w:rsidRPr="009A011D" w:rsidRDefault="009A011D" w:rsidP="009A011D">
      <w:pPr>
        <w:spacing w:before="100" w:beforeAutospacing="1" w:after="100" w:afterAutospacing="1"/>
        <w:jc w:val="left"/>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Each report shall be accompanied by supporting evidence, including links, screenshots, photographs, media publications, social media analytics and other relevant documentation.</w:t>
      </w:r>
    </w:p>
    <w:p w14:paraId="77C297B2" w14:textId="44449429" w:rsidR="009A011D" w:rsidRPr="009A011D" w:rsidRDefault="009A011D" w:rsidP="00863D51">
      <w:pPr>
        <w:spacing w:before="100" w:beforeAutospacing="1" w:after="100" w:afterAutospacing="1"/>
        <w:outlineLvl w:val="3"/>
        <w:rPr>
          <w:rFonts w:asciiTheme="majorBidi" w:hAnsiTheme="majorBidi" w:cstheme="majorBidi"/>
          <w:sz w:val="22"/>
          <w:szCs w:val="22"/>
          <w:lang w:val="en-US" w:eastAsia="en-US"/>
        </w:rPr>
      </w:pPr>
      <w:r w:rsidRPr="005E5778">
        <w:rPr>
          <w:rFonts w:asciiTheme="majorBidi" w:hAnsiTheme="majorBidi" w:cstheme="majorBidi"/>
          <w:b/>
          <w:bCs/>
          <w:sz w:val="22"/>
          <w:szCs w:val="22"/>
          <w:lang w:val="en-US" w:eastAsia="en-US"/>
        </w:rPr>
        <w:t xml:space="preserve">Draft Final Report : </w:t>
      </w:r>
      <w:r w:rsidRPr="005E5778">
        <w:rPr>
          <w:rFonts w:asciiTheme="majorBidi" w:hAnsiTheme="majorBidi" w:cstheme="majorBidi"/>
          <w:sz w:val="22"/>
          <w:szCs w:val="22"/>
          <w:lang w:val="en-US" w:eastAsia="en-US"/>
        </w:rPr>
        <w:t xml:space="preserve">The Contractor shall submit a Draft Final Report no later than </w:t>
      </w:r>
      <w:r w:rsidR="00863D51">
        <w:rPr>
          <w:rFonts w:asciiTheme="majorBidi" w:hAnsiTheme="majorBidi" w:cstheme="majorBidi"/>
          <w:sz w:val="22"/>
          <w:szCs w:val="22"/>
          <w:lang w:val="en-US" w:eastAsia="en-US"/>
        </w:rPr>
        <w:t>thirty</w:t>
      </w:r>
      <w:r w:rsidRPr="005E5778">
        <w:rPr>
          <w:rFonts w:asciiTheme="majorBidi" w:hAnsiTheme="majorBidi" w:cstheme="majorBidi"/>
          <w:sz w:val="22"/>
          <w:szCs w:val="22"/>
          <w:lang w:val="en-US" w:eastAsia="en-US"/>
        </w:rPr>
        <w:t xml:space="preserve"> (</w:t>
      </w:r>
      <w:r w:rsidR="00863D51">
        <w:rPr>
          <w:rFonts w:asciiTheme="majorBidi" w:hAnsiTheme="majorBidi" w:cstheme="majorBidi"/>
          <w:sz w:val="22"/>
          <w:szCs w:val="22"/>
          <w:lang w:val="en-US" w:eastAsia="en-US"/>
        </w:rPr>
        <w:t>30</w:t>
      </w:r>
      <w:r w:rsidRPr="005E5778">
        <w:rPr>
          <w:rFonts w:asciiTheme="majorBidi" w:hAnsiTheme="majorBidi" w:cstheme="majorBidi"/>
          <w:sz w:val="22"/>
          <w:szCs w:val="22"/>
          <w:lang w:val="en-US" w:eastAsia="en-US"/>
        </w:rPr>
        <w:t>) calendar days before the completion of the contract.</w:t>
      </w:r>
    </w:p>
    <w:p w14:paraId="7F428FA8" w14:textId="77777777" w:rsidR="009A011D" w:rsidRPr="009A011D" w:rsidRDefault="009A011D" w:rsidP="00863D51">
      <w:pPr>
        <w:spacing w:before="100" w:beforeAutospacing="1" w:after="100" w:afterAutospacing="1"/>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The report shall provide a comprehensive overview of all activities implemented, outputs delivered, indicators achieved and lessons learned.</w:t>
      </w:r>
    </w:p>
    <w:p w14:paraId="60A004C0" w14:textId="7713F7C9" w:rsidR="009A011D" w:rsidRPr="009A011D" w:rsidRDefault="009A011D" w:rsidP="00863D51">
      <w:pPr>
        <w:spacing w:before="100" w:beforeAutospacing="1" w:after="100" w:afterAutospacing="1"/>
        <w:outlineLvl w:val="3"/>
        <w:rPr>
          <w:rFonts w:asciiTheme="majorBidi" w:hAnsiTheme="majorBidi" w:cstheme="majorBidi"/>
          <w:sz w:val="22"/>
          <w:szCs w:val="22"/>
          <w:lang w:val="en-US" w:eastAsia="en-US"/>
        </w:rPr>
      </w:pPr>
      <w:r w:rsidRPr="009A011D">
        <w:rPr>
          <w:rFonts w:asciiTheme="majorBidi" w:hAnsiTheme="majorBidi" w:cstheme="majorBidi"/>
          <w:b/>
          <w:bCs/>
          <w:sz w:val="22"/>
          <w:szCs w:val="22"/>
          <w:lang w:val="en-US" w:eastAsia="en-US"/>
        </w:rPr>
        <w:t>Final Report</w:t>
      </w:r>
      <w:r>
        <w:rPr>
          <w:rFonts w:asciiTheme="majorBidi" w:hAnsiTheme="majorBidi" w:cstheme="majorBidi"/>
          <w:b/>
          <w:bCs/>
          <w:sz w:val="22"/>
          <w:szCs w:val="22"/>
          <w:lang w:val="en-US" w:eastAsia="en-US"/>
        </w:rPr>
        <w:t xml:space="preserve">: </w:t>
      </w:r>
      <w:r w:rsidRPr="009A011D">
        <w:rPr>
          <w:rFonts w:asciiTheme="majorBidi" w:hAnsiTheme="majorBidi" w:cstheme="majorBidi"/>
          <w:sz w:val="22"/>
          <w:szCs w:val="22"/>
          <w:lang w:val="en-US" w:eastAsia="en-US"/>
        </w:rPr>
        <w:t>The Contractor shall submit the Final Report within seven (7) calendar days following receipt of comments from the Contracting Authority.</w:t>
      </w:r>
    </w:p>
    <w:p w14:paraId="75E331C8" w14:textId="77777777" w:rsidR="009A011D" w:rsidRPr="009A011D" w:rsidRDefault="009A011D" w:rsidP="009A011D">
      <w:pPr>
        <w:spacing w:before="100" w:beforeAutospacing="1" w:after="100" w:afterAutospacing="1"/>
        <w:jc w:val="left"/>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The Final Report shall include:</w:t>
      </w:r>
    </w:p>
    <w:p w14:paraId="27F9C569" w14:textId="77777777" w:rsidR="009A011D" w:rsidRPr="009A011D" w:rsidRDefault="009A011D" w:rsidP="005C6585">
      <w:pPr>
        <w:numPr>
          <w:ilvl w:val="0"/>
          <w:numId w:val="31"/>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Executive summary;</w:t>
      </w:r>
    </w:p>
    <w:p w14:paraId="34171B72" w14:textId="77777777" w:rsidR="009A011D" w:rsidRPr="009A011D" w:rsidRDefault="009A011D" w:rsidP="005C6585">
      <w:pPr>
        <w:numPr>
          <w:ilvl w:val="0"/>
          <w:numId w:val="31"/>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Description of activities implemented;</w:t>
      </w:r>
    </w:p>
    <w:p w14:paraId="7584B722" w14:textId="77777777" w:rsidR="009A011D" w:rsidRPr="009A011D" w:rsidRDefault="009A011D" w:rsidP="005C6585">
      <w:pPr>
        <w:numPr>
          <w:ilvl w:val="0"/>
          <w:numId w:val="31"/>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Assessment of achievement of expected outputs;</w:t>
      </w:r>
    </w:p>
    <w:p w14:paraId="7F728191" w14:textId="77777777" w:rsidR="009A011D" w:rsidRPr="009A011D" w:rsidRDefault="009A011D" w:rsidP="005C6585">
      <w:pPr>
        <w:numPr>
          <w:ilvl w:val="0"/>
          <w:numId w:val="31"/>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Analysis of communication and visibility indicators;</w:t>
      </w:r>
    </w:p>
    <w:p w14:paraId="66E19F5E" w14:textId="77777777" w:rsidR="009A011D" w:rsidRPr="009A011D" w:rsidRDefault="009A011D" w:rsidP="005C6585">
      <w:pPr>
        <w:numPr>
          <w:ilvl w:val="0"/>
          <w:numId w:val="31"/>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Documentation of media coverage and dissemination results;</w:t>
      </w:r>
    </w:p>
    <w:p w14:paraId="78ABD78D" w14:textId="77777777" w:rsidR="009A011D" w:rsidRPr="009A011D" w:rsidRDefault="009A011D" w:rsidP="005C6585">
      <w:pPr>
        <w:numPr>
          <w:ilvl w:val="0"/>
          <w:numId w:val="31"/>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Conclusions and recommendations;</w:t>
      </w:r>
    </w:p>
    <w:p w14:paraId="73792678" w14:textId="77777777" w:rsidR="009A011D" w:rsidRPr="009A011D" w:rsidRDefault="009A011D" w:rsidP="005C6585">
      <w:pPr>
        <w:numPr>
          <w:ilvl w:val="0"/>
          <w:numId w:val="31"/>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Annexes containing all supporting evidence and communication products.</w:t>
      </w:r>
    </w:p>
    <w:p w14:paraId="2795B023" w14:textId="77777777" w:rsidR="009A011D" w:rsidRDefault="009A011D" w:rsidP="002800EA">
      <w:pPr>
        <w:spacing w:before="100" w:beforeAutospacing="1" w:after="100" w:afterAutospacing="1"/>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The Final Report shall constitute the basis for the final acceptance of the services and the final payment under the contract.</w:t>
      </w:r>
    </w:p>
    <w:p w14:paraId="23E4C3DE" w14:textId="3B87E8E3" w:rsidR="003B46E7" w:rsidRDefault="003B46E7" w:rsidP="003B46E7">
      <w:pPr>
        <w:spacing w:before="100" w:beforeAutospacing="1" w:after="100" w:afterAutospacing="1"/>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lastRenderedPageBreak/>
        <w:t>All reports and supporting documents shall be submitted in electronic format. The Contracting Authority may request editable versions of communication products, source files and communication analytics when necessary for project reporting and audit purposes.</w:t>
      </w:r>
    </w:p>
    <w:p w14:paraId="71B45A17" w14:textId="2EB5F5FA" w:rsidR="0012390A" w:rsidRPr="0012390A" w:rsidRDefault="0012390A" w:rsidP="0012390A">
      <w:pPr>
        <w:pStyle w:val="Heading2"/>
        <w:numPr>
          <w:ilvl w:val="0"/>
          <w:numId w:val="0"/>
        </w:numPr>
        <w:rPr>
          <w:rFonts w:asciiTheme="majorBidi" w:hAnsiTheme="majorBidi" w:cstheme="majorBidi"/>
          <w:sz w:val="22"/>
          <w:szCs w:val="22"/>
          <w:lang w:val="en-US" w:eastAsia="en-US"/>
        </w:rPr>
      </w:pPr>
      <w:r>
        <w:rPr>
          <w:rFonts w:asciiTheme="majorBidi" w:hAnsiTheme="majorBidi" w:cstheme="majorBidi"/>
          <w:sz w:val="22"/>
          <w:szCs w:val="22"/>
          <w:lang w:val="en-US" w:eastAsia="en-US"/>
        </w:rPr>
        <w:t xml:space="preserve">7.2 </w:t>
      </w:r>
      <w:r w:rsidRPr="0012390A">
        <w:rPr>
          <w:rFonts w:asciiTheme="majorBidi" w:hAnsiTheme="majorBidi" w:cstheme="majorBidi"/>
          <w:sz w:val="22"/>
          <w:szCs w:val="22"/>
          <w:lang w:val="en-US" w:eastAsia="en-US"/>
        </w:rPr>
        <w:t>Submission and approval of reports</w:t>
      </w:r>
    </w:p>
    <w:p w14:paraId="2EF1101B" w14:textId="77777777" w:rsidR="0012390A" w:rsidRPr="0012390A" w:rsidRDefault="0012390A" w:rsidP="0012390A">
      <w:pPr>
        <w:spacing w:before="100" w:beforeAutospacing="1" w:after="100" w:afterAutospacing="1"/>
        <w:rPr>
          <w:rFonts w:asciiTheme="majorBidi" w:hAnsiTheme="majorBidi" w:cstheme="majorBidi"/>
          <w:sz w:val="22"/>
          <w:szCs w:val="22"/>
          <w:lang w:val="en-US" w:eastAsia="en-US"/>
        </w:rPr>
      </w:pPr>
      <w:r w:rsidRPr="0012390A">
        <w:rPr>
          <w:rFonts w:asciiTheme="majorBidi" w:hAnsiTheme="majorBidi" w:cstheme="majorBidi"/>
          <w:sz w:val="22"/>
          <w:szCs w:val="22"/>
          <w:lang w:val="en-US" w:eastAsia="en-US"/>
        </w:rPr>
        <w:t>All reports and deliverables shall be submitted to the Project Manager appointed by the Contracting Authority.</w:t>
      </w:r>
    </w:p>
    <w:p w14:paraId="56AA006A" w14:textId="71039713" w:rsidR="0012390A" w:rsidRDefault="0012390A" w:rsidP="0012390A">
      <w:pPr>
        <w:spacing w:before="100" w:beforeAutospacing="1" w:after="100" w:afterAutospacing="1"/>
        <w:jc w:val="left"/>
        <w:rPr>
          <w:rFonts w:asciiTheme="majorBidi" w:hAnsiTheme="majorBidi" w:cstheme="majorBidi"/>
          <w:sz w:val="22"/>
          <w:szCs w:val="22"/>
          <w:lang w:val="en-US" w:eastAsia="en-US"/>
        </w:rPr>
      </w:pPr>
      <w:r w:rsidRPr="0012390A">
        <w:rPr>
          <w:rFonts w:asciiTheme="majorBidi" w:hAnsiTheme="majorBidi" w:cstheme="majorBidi"/>
          <w:sz w:val="22"/>
          <w:szCs w:val="22"/>
          <w:lang w:val="en-US" w:eastAsia="en-US"/>
        </w:rPr>
        <w:t>Approval of reports shall be based on compliance with the contractual obligations, quality standards and achievement of expected outputs.</w:t>
      </w:r>
    </w:p>
    <w:p w14:paraId="70805566" w14:textId="64CE13FA" w:rsidR="00394C32" w:rsidRDefault="00394C32" w:rsidP="00394C32">
      <w:pPr>
        <w:spacing w:before="100" w:beforeAutospacing="1" w:after="100" w:afterAutospacing="1"/>
        <w:jc w:val="left"/>
        <w:rPr>
          <w:rFonts w:asciiTheme="majorBidi" w:hAnsiTheme="majorBidi" w:cstheme="majorBidi"/>
          <w:sz w:val="22"/>
          <w:szCs w:val="22"/>
          <w:lang w:val="en-US" w:eastAsia="en-US"/>
        </w:rPr>
      </w:pPr>
      <w:r w:rsidRPr="005E5778">
        <w:rPr>
          <w:rFonts w:asciiTheme="majorBidi" w:hAnsiTheme="majorBidi" w:cstheme="majorBidi"/>
          <w:sz w:val="22"/>
          <w:szCs w:val="22"/>
          <w:lang w:eastAsia="en-US"/>
        </w:rPr>
        <w:t>Approval of the Final Report shall also take into consideration the completeness of the visibility</w:t>
      </w:r>
      <w:r w:rsidR="005E5778" w:rsidRPr="005E5778">
        <w:rPr>
          <w:rFonts w:asciiTheme="majorBidi" w:hAnsiTheme="majorBidi" w:cstheme="majorBidi"/>
          <w:sz w:val="22"/>
          <w:szCs w:val="22"/>
          <w:lang w:eastAsia="en-US"/>
        </w:rPr>
        <w:t>.</w:t>
      </w:r>
      <w:r w:rsidRPr="005E5778">
        <w:rPr>
          <w:rFonts w:asciiTheme="majorBidi" w:hAnsiTheme="majorBidi" w:cstheme="majorBidi"/>
          <w:sz w:val="22"/>
          <w:szCs w:val="22"/>
          <w:lang w:eastAsia="en-US"/>
        </w:rPr>
        <w:t xml:space="preserve"> </w:t>
      </w:r>
    </w:p>
    <w:p w14:paraId="32EE0F16" w14:textId="77777777" w:rsidR="0012390A" w:rsidRPr="00A75B31" w:rsidRDefault="0012390A" w:rsidP="0012390A">
      <w:pPr>
        <w:pStyle w:val="Heading1"/>
        <w:rPr>
          <w:rFonts w:asciiTheme="majorBidi" w:hAnsiTheme="majorBidi" w:cstheme="majorBidi"/>
          <w:sz w:val="22"/>
          <w:szCs w:val="22"/>
        </w:rPr>
      </w:pPr>
      <w:bookmarkStart w:id="32" w:name="_Toc169536381"/>
      <w:r w:rsidRPr="00A75B31">
        <w:rPr>
          <w:rFonts w:asciiTheme="majorBidi" w:hAnsiTheme="majorBidi" w:cstheme="majorBidi"/>
          <w:sz w:val="22"/>
          <w:szCs w:val="22"/>
        </w:rPr>
        <w:t>MONITORING AND EVALUATION</w:t>
      </w:r>
      <w:bookmarkEnd w:id="32"/>
    </w:p>
    <w:p w14:paraId="01630550" w14:textId="4C297354" w:rsidR="009A011D" w:rsidRPr="009A011D" w:rsidRDefault="0012390A" w:rsidP="0012390A">
      <w:pPr>
        <w:pStyle w:val="Heading2"/>
        <w:rPr>
          <w:lang w:val="en-US" w:eastAsia="en-US"/>
        </w:rPr>
      </w:pPr>
      <w:r>
        <w:rPr>
          <w:lang w:val="en-US" w:eastAsia="en-US"/>
        </w:rPr>
        <w:t xml:space="preserve"> </w:t>
      </w:r>
      <w:r w:rsidR="009A011D" w:rsidRPr="009A011D">
        <w:rPr>
          <w:lang w:val="en-US" w:eastAsia="en-US"/>
        </w:rPr>
        <w:t>Definition of Indicators</w:t>
      </w:r>
    </w:p>
    <w:p w14:paraId="4ECF79F8" w14:textId="77777777" w:rsidR="009A011D" w:rsidRPr="009A011D" w:rsidRDefault="009A011D" w:rsidP="009A011D">
      <w:pPr>
        <w:spacing w:before="100" w:beforeAutospacing="1" w:after="100" w:afterAutospacing="1"/>
        <w:jc w:val="left"/>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Monitoring and evaluation of the contract shall be based on quantitative and qualitative indicators measuring the implementation, quality, visibility and impact of the communication campaign.</w:t>
      </w:r>
    </w:p>
    <w:p w14:paraId="088709DF" w14:textId="77777777" w:rsidR="009A011D" w:rsidRPr="009A011D" w:rsidRDefault="009A011D" w:rsidP="009A011D">
      <w:pPr>
        <w:spacing w:before="100" w:beforeAutospacing="1" w:after="100" w:afterAutospacing="1"/>
        <w:jc w:val="left"/>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The Contractor shall establish and maintain a monitoring system enabling the collection, verification and reporting of all relevant data throughout the implementation period.</w:t>
      </w:r>
    </w:p>
    <w:p w14:paraId="3F9268BC" w14:textId="77777777" w:rsidR="009A011D" w:rsidRDefault="009A011D" w:rsidP="009A011D">
      <w:pPr>
        <w:spacing w:before="100" w:beforeAutospacing="1" w:after="100" w:afterAutospacing="1"/>
        <w:jc w:val="left"/>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The indicative performance indicators include, but are not limited to, the following: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7"/>
        <w:gridCol w:w="1463"/>
      </w:tblGrid>
      <w:tr w:rsidR="003B46E7" w:rsidRPr="003B46E7" w14:paraId="68BE9C15" w14:textId="77777777" w:rsidTr="00780B2B">
        <w:trPr>
          <w:tblCellSpacing w:w="15" w:type="dxa"/>
        </w:trPr>
        <w:tc>
          <w:tcPr>
            <w:tcW w:w="0" w:type="auto"/>
            <w:vAlign w:val="center"/>
            <w:hideMark/>
          </w:tcPr>
          <w:p w14:paraId="0FC00F4D" w14:textId="77777777" w:rsidR="003B46E7" w:rsidRPr="003B46E7" w:rsidRDefault="003B46E7" w:rsidP="003B46E7">
            <w:pPr>
              <w:spacing w:before="100" w:beforeAutospacing="1" w:after="100" w:afterAutospacing="1"/>
              <w:jc w:val="left"/>
              <w:rPr>
                <w:rFonts w:asciiTheme="majorBidi" w:hAnsiTheme="majorBidi" w:cstheme="majorBidi"/>
                <w:b/>
                <w:bCs/>
                <w:sz w:val="22"/>
                <w:szCs w:val="22"/>
                <w:lang w:val="en-US" w:eastAsia="en-US"/>
              </w:rPr>
            </w:pPr>
            <w:r w:rsidRPr="003B46E7">
              <w:rPr>
                <w:rFonts w:asciiTheme="majorBidi" w:hAnsiTheme="majorBidi" w:cstheme="majorBidi"/>
                <w:b/>
                <w:bCs/>
                <w:sz w:val="22"/>
                <w:szCs w:val="22"/>
                <w:lang w:val="en-US" w:eastAsia="en-US"/>
              </w:rPr>
              <w:t>Indicator</w:t>
            </w:r>
          </w:p>
        </w:tc>
        <w:tc>
          <w:tcPr>
            <w:tcW w:w="1418" w:type="dxa"/>
            <w:vAlign w:val="center"/>
            <w:hideMark/>
          </w:tcPr>
          <w:p w14:paraId="5617C3C7" w14:textId="77777777" w:rsidR="003B46E7" w:rsidRPr="003B46E7" w:rsidRDefault="003B46E7" w:rsidP="003B46E7">
            <w:pPr>
              <w:spacing w:before="100" w:beforeAutospacing="1" w:after="100" w:afterAutospacing="1"/>
              <w:jc w:val="center"/>
              <w:rPr>
                <w:rFonts w:asciiTheme="majorBidi" w:hAnsiTheme="majorBidi" w:cstheme="majorBidi"/>
                <w:b/>
                <w:bCs/>
                <w:sz w:val="22"/>
                <w:szCs w:val="22"/>
                <w:lang w:val="en-US" w:eastAsia="en-US"/>
              </w:rPr>
            </w:pPr>
            <w:r w:rsidRPr="003B46E7">
              <w:rPr>
                <w:rFonts w:asciiTheme="majorBidi" w:hAnsiTheme="majorBidi" w:cstheme="majorBidi"/>
                <w:b/>
                <w:bCs/>
                <w:sz w:val="22"/>
                <w:szCs w:val="22"/>
                <w:lang w:val="en-US" w:eastAsia="en-US"/>
              </w:rPr>
              <w:t>Target</w:t>
            </w:r>
          </w:p>
        </w:tc>
      </w:tr>
      <w:tr w:rsidR="003B46E7" w:rsidRPr="003B46E7" w14:paraId="2FA2AEF0"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76B5F4" w14:textId="77777777"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Communication and Visibility Plan developed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2F5A29" w14:textId="77777777"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1</w:t>
            </w:r>
          </w:p>
        </w:tc>
      </w:tr>
      <w:tr w:rsidR="003B46E7" w:rsidRPr="003B46E7" w14:paraId="0A3A0A69"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F1DF113" w14:textId="77777777"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Visual posters designed and disseminated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B62F1C" w14:textId="5417B4E6"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 xml:space="preserve">Minimum </w:t>
            </w:r>
            <w:r w:rsidR="00D50A29">
              <w:rPr>
                <w:rFonts w:asciiTheme="majorBidi" w:hAnsiTheme="majorBidi" w:cstheme="majorBidi"/>
                <w:sz w:val="22"/>
                <w:szCs w:val="22"/>
                <w:lang w:val="en-US" w:eastAsia="en-US"/>
              </w:rPr>
              <w:t>1</w:t>
            </w:r>
            <w:r w:rsidRPr="003B46E7">
              <w:rPr>
                <w:rFonts w:asciiTheme="majorBidi" w:hAnsiTheme="majorBidi" w:cstheme="majorBidi"/>
                <w:sz w:val="22"/>
                <w:szCs w:val="22"/>
                <w:lang w:val="en-US" w:eastAsia="en-US"/>
              </w:rPr>
              <w:t>0</w:t>
            </w:r>
          </w:p>
        </w:tc>
      </w:tr>
      <w:tr w:rsidR="003B46E7" w:rsidRPr="003B46E7" w14:paraId="1A09070D"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FAE0B53" w14:textId="77777777"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Posters delivered in required formats and specifications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55D4D" w14:textId="77777777"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100%</w:t>
            </w:r>
          </w:p>
        </w:tc>
      </w:tr>
      <w:tr w:rsidR="003B46E7" w:rsidRPr="003B46E7" w14:paraId="38022DC4"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7603A6A" w14:textId="77777777"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Thematic videos produced and published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ADEA4B" w14:textId="77777777"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5–6</w:t>
            </w:r>
          </w:p>
        </w:tc>
      </w:tr>
      <w:tr w:rsidR="003B46E7" w:rsidRPr="003B46E7" w14:paraId="437FCAE2"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6A28F0C" w14:textId="77777777"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Videos subtitled in English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5686D7" w14:textId="77777777"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100%</w:t>
            </w:r>
          </w:p>
        </w:tc>
      </w:tr>
      <w:tr w:rsidR="003B46E7" w:rsidRPr="003B46E7" w14:paraId="639CC8EE"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89725B5" w14:textId="77777777"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Videos compliant with technical specifications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8E4FEA" w14:textId="77777777"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100%</w:t>
            </w:r>
          </w:p>
        </w:tc>
      </w:tr>
      <w:tr w:rsidR="003B46E7" w:rsidRPr="003B46E7" w14:paraId="2E5DD136"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0D5354B" w14:textId="77777777"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Podcast episodes produced and broadcast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6A4820" w14:textId="77777777"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5–6</w:t>
            </w:r>
          </w:p>
        </w:tc>
      </w:tr>
      <w:tr w:rsidR="003B46E7" w:rsidRPr="003B46E7" w14:paraId="1883E111"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02FD96F" w14:textId="77777777"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Podcast episodes compliant with technical specifications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B568D8" w14:textId="77777777"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100%</w:t>
            </w:r>
          </w:p>
        </w:tc>
      </w:tr>
      <w:tr w:rsidR="003B46E7" w:rsidRPr="003B46E7" w14:paraId="06CD5098"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65DFE4E" w14:textId="77777777"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Television interviews and media appearances facilitated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F1A17F" w14:textId="19CAB615"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 xml:space="preserve">Minimum </w:t>
            </w:r>
            <w:r w:rsidR="00780B2B">
              <w:rPr>
                <w:rFonts w:asciiTheme="majorBidi" w:hAnsiTheme="majorBidi" w:cstheme="majorBidi"/>
                <w:sz w:val="22"/>
                <w:szCs w:val="22"/>
                <w:lang w:val="en-US" w:eastAsia="en-US"/>
              </w:rPr>
              <w:t>5</w:t>
            </w:r>
          </w:p>
        </w:tc>
      </w:tr>
      <w:tr w:rsidR="003B46E7" w:rsidRPr="003B46E7" w14:paraId="71353F8D"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998753" w14:textId="77777777"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Women athletes featured in campaign activities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E94628" w14:textId="7C47BBB6"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Minimum 1</w:t>
            </w:r>
            <w:r w:rsidR="00780B2B">
              <w:rPr>
                <w:rFonts w:asciiTheme="majorBidi" w:hAnsiTheme="majorBidi" w:cstheme="majorBidi"/>
                <w:sz w:val="22"/>
                <w:szCs w:val="22"/>
                <w:lang w:val="en-US" w:eastAsia="en-US"/>
              </w:rPr>
              <w:t>4</w:t>
            </w:r>
          </w:p>
        </w:tc>
      </w:tr>
      <w:tr w:rsidR="003B46E7" w:rsidRPr="003B46E7" w14:paraId="736130DF"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2D3E7F4" w14:textId="77777777"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Social media communication materials produced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764C7D" w14:textId="7F9F520E"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 xml:space="preserve">Minimum </w:t>
            </w:r>
            <w:r w:rsidR="00780B2B">
              <w:rPr>
                <w:rFonts w:asciiTheme="majorBidi" w:hAnsiTheme="majorBidi" w:cstheme="majorBidi"/>
                <w:sz w:val="22"/>
                <w:szCs w:val="22"/>
                <w:lang w:val="en-US" w:eastAsia="en-US"/>
              </w:rPr>
              <w:t>1</w:t>
            </w:r>
            <w:r w:rsidRPr="003B46E7">
              <w:rPr>
                <w:rFonts w:asciiTheme="majorBidi" w:hAnsiTheme="majorBidi" w:cstheme="majorBidi"/>
                <w:sz w:val="22"/>
                <w:szCs w:val="22"/>
                <w:lang w:val="en-US" w:eastAsia="en-US"/>
              </w:rPr>
              <w:t>0</w:t>
            </w:r>
          </w:p>
        </w:tc>
      </w:tr>
      <w:tr w:rsidR="003B46E7" w:rsidRPr="003B46E7" w14:paraId="58DBCC0F"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6D4C853" w14:textId="77777777"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Media publications generated through campaign activities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15BC0B" w14:textId="03E55720"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Minimum 1</w:t>
            </w:r>
            <w:r w:rsidR="00780B2B">
              <w:rPr>
                <w:rFonts w:asciiTheme="majorBidi" w:hAnsiTheme="majorBidi" w:cstheme="majorBidi"/>
                <w:sz w:val="22"/>
                <w:szCs w:val="22"/>
                <w:lang w:val="en-US" w:eastAsia="en-US"/>
              </w:rPr>
              <w:t>0</w:t>
            </w:r>
          </w:p>
        </w:tc>
      </w:tr>
      <w:tr w:rsidR="003B46E7" w:rsidRPr="003B46E7" w14:paraId="5CFE5764"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3304208" w14:textId="77777777"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Monthly progress reports submitted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61D391" w14:textId="77777777"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100%</w:t>
            </w:r>
          </w:p>
        </w:tc>
      </w:tr>
      <w:tr w:rsidR="003B46E7" w:rsidRPr="003B46E7" w14:paraId="0CC50D0B"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46B6F85" w14:textId="155BC6E3"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lastRenderedPageBreak/>
              <w:t>Visibility reports submitted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A21323" w14:textId="77777777"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100%</w:t>
            </w:r>
          </w:p>
        </w:tc>
      </w:tr>
      <w:tr w:rsidR="003B46E7" w:rsidRPr="003B46E7" w14:paraId="195F8DF3"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E9224FA" w14:textId="77777777"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Draft Final Report submitted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A17DAF" w14:textId="77777777"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1</w:t>
            </w:r>
          </w:p>
        </w:tc>
      </w:tr>
      <w:tr w:rsidR="003B46E7" w:rsidRPr="003B46E7" w14:paraId="755CC91E" w14:textId="77777777" w:rsidTr="00780B2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1D561EC" w14:textId="77777777" w:rsidR="003B46E7" w:rsidRPr="003B46E7" w:rsidRDefault="003B46E7" w:rsidP="003B46E7">
            <w:pPr>
              <w:spacing w:before="100" w:beforeAutospacing="1" w:after="100" w:afterAutospacing="1"/>
              <w:jc w:val="left"/>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Final Report submitted and approved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1A4883" w14:textId="77777777" w:rsidR="003B46E7" w:rsidRPr="003B46E7" w:rsidRDefault="003B46E7" w:rsidP="003B46E7">
            <w:pPr>
              <w:spacing w:before="100" w:beforeAutospacing="1" w:after="100" w:afterAutospacing="1"/>
              <w:jc w:val="center"/>
              <w:rPr>
                <w:rFonts w:asciiTheme="majorBidi" w:hAnsiTheme="majorBidi" w:cstheme="majorBidi"/>
                <w:sz w:val="22"/>
                <w:szCs w:val="22"/>
                <w:lang w:val="en-US" w:eastAsia="en-US"/>
              </w:rPr>
            </w:pPr>
            <w:r w:rsidRPr="003B46E7">
              <w:rPr>
                <w:rFonts w:asciiTheme="majorBidi" w:hAnsiTheme="majorBidi" w:cstheme="majorBidi"/>
                <w:sz w:val="22"/>
                <w:szCs w:val="22"/>
                <w:lang w:val="en-US" w:eastAsia="en-US"/>
              </w:rPr>
              <w:t>1</w:t>
            </w:r>
          </w:p>
        </w:tc>
      </w:tr>
    </w:tbl>
    <w:p w14:paraId="7602225B" w14:textId="77777777" w:rsidR="003B46E7" w:rsidRDefault="003B46E7" w:rsidP="009A011D">
      <w:pPr>
        <w:spacing w:before="100" w:beforeAutospacing="1" w:after="100" w:afterAutospacing="1"/>
        <w:jc w:val="left"/>
        <w:rPr>
          <w:rFonts w:asciiTheme="majorBidi" w:hAnsiTheme="majorBidi" w:cstheme="majorBidi"/>
          <w:sz w:val="22"/>
          <w:szCs w:val="22"/>
          <w:lang w:val="en-US" w:eastAsia="en-US"/>
        </w:rPr>
      </w:pPr>
    </w:p>
    <w:p w14:paraId="2E465F93" w14:textId="53B8DCF9" w:rsidR="009A011D" w:rsidRPr="009A011D" w:rsidRDefault="009A011D" w:rsidP="009A011D">
      <w:pPr>
        <w:spacing w:before="100" w:beforeAutospacing="1" w:after="100" w:afterAutospacing="1"/>
        <w:jc w:val="left"/>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In addition to the quantitative indicators, the Contracting Authority may assess:</w:t>
      </w:r>
    </w:p>
    <w:p w14:paraId="5CCD5900" w14:textId="77777777" w:rsidR="009A011D" w:rsidRPr="009A011D" w:rsidRDefault="009A011D" w:rsidP="005C6585">
      <w:pPr>
        <w:numPr>
          <w:ilvl w:val="0"/>
          <w:numId w:val="29"/>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Quality and relevance of communication products;</w:t>
      </w:r>
    </w:p>
    <w:p w14:paraId="4CDC4398" w14:textId="77777777" w:rsidR="009A011D" w:rsidRPr="009A011D" w:rsidRDefault="009A011D" w:rsidP="005C6585">
      <w:pPr>
        <w:numPr>
          <w:ilvl w:val="0"/>
          <w:numId w:val="29"/>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Consistency of branding and visual identity;</w:t>
      </w:r>
    </w:p>
    <w:p w14:paraId="3919FBF4" w14:textId="77777777" w:rsidR="009A011D" w:rsidRPr="009A011D" w:rsidRDefault="009A011D" w:rsidP="005C6585">
      <w:pPr>
        <w:numPr>
          <w:ilvl w:val="0"/>
          <w:numId w:val="29"/>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Effectiveness of campaign messages;</w:t>
      </w:r>
    </w:p>
    <w:p w14:paraId="34E3A266" w14:textId="77777777" w:rsidR="009A011D" w:rsidRPr="009A011D" w:rsidRDefault="009A011D" w:rsidP="005C6585">
      <w:pPr>
        <w:numPr>
          <w:ilvl w:val="0"/>
          <w:numId w:val="29"/>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Representation and visibility of women athletes;</w:t>
      </w:r>
    </w:p>
    <w:p w14:paraId="1BD9E5F8" w14:textId="77777777" w:rsidR="009A011D" w:rsidRPr="009A011D" w:rsidRDefault="009A011D" w:rsidP="005C6585">
      <w:pPr>
        <w:numPr>
          <w:ilvl w:val="0"/>
          <w:numId w:val="29"/>
        </w:numPr>
        <w:spacing w:after="0"/>
        <w:rPr>
          <w:rFonts w:asciiTheme="majorBidi" w:hAnsiTheme="majorBidi" w:cstheme="majorBidi"/>
          <w:sz w:val="22"/>
          <w:szCs w:val="22"/>
          <w:lang w:val="en-US" w:eastAsia="en-US"/>
        </w:rPr>
      </w:pPr>
      <w:r w:rsidRPr="009A011D">
        <w:rPr>
          <w:rFonts w:asciiTheme="majorBidi" w:hAnsiTheme="majorBidi" w:cstheme="majorBidi"/>
          <w:sz w:val="22"/>
          <w:szCs w:val="22"/>
          <w:lang w:val="en-US" w:eastAsia="en-US"/>
        </w:rPr>
        <w:t>Stakeholder satisfaction and feedback;</w:t>
      </w:r>
    </w:p>
    <w:p w14:paraId="11581671" w14:textId="20A5731A" w:rsidR="009A011D" w:rsidRDefault="009A011D" w:rsidP="005C6585">
      <w:pPr>
        <w:numPr>
          <w:ilvl w:val="0"/>
          <w:numId w:val="29"/>
        </w:numPr>
        <w:spacing w:after="0"/>
        <w:rPr>
          <w:rFonts w:asciiTheme="majorBidi" w:hAnsiTheme="majorBidi" w:cstheme="majorBidi"/>
          <w:sz w:val="22"/>
          <w:szCs w:val="22"/>
          <w:lang w:val="en-US" w:eastAsia="en-US"/>
        </w:rPr>
      </w:pPr>
      <w:r w:rsidRPr="005E5778">
        <w:rPr>
          <w:rFonts w:asciiTheme="majorBidi" w:hAnsiTheme="majorBidi" w:cstheme="majorBidi"/>
          <w:sz w:val="22"/>
          <w:szCs w:val="22"/>
          <w:lang w:val="en-US" w:eastAsia="en-US"/>
        </w:rPr>
        <w:t>Contribution of campaign activities to the objectives of WP4.</w:t>
      </w:r>
    </w:p>
    <w:p w14:paraId="6415F481" w14:textId="77777777" w:rsidR="00863D51" w:rsidRPr="005E5778" w:rsidRDefault="00863D51" w:rsidP="00863D51">
      <w:pPr>
        <w:spacing w:after="0"/>
        <w:ind w:left="720"/>
        <w:rPr>
          <w:rFonts w:asciiTheme="majorBidi" w:hAnsiTheme="majorBidi" w:cstheme="majorBidi"/>
          <w:sz w:val="22"/>
          <w:szCs w:val="22"/>
          <w:lang w:val="en-US" w:eastAsia="en-US"/>
        </w:rPr>
      </w:pPr>
    </w:p>
    <w:p w14:paraId="7B619B21" w14:textId="77777777" w:rsidR="009A011D" w:rsidRPr="005E5778" w:rsidRDefault="009A011D" w:rsidP="005E5778">
      <w:pPr>
        <w:spacing w:before="100" w:beforeAutospacing="1" w:after="100" w:afterAutospacing="1"/>
        <w:rPr>
          <w:rFonts w:asciiTheme="majorBidi" w:hAnsiTheme="majorBidi" w:cstheme="majorBidi"/>
          <w:sz w:val="22"/>
          <w:szCs w:val="22"/>
          <w:lang w:val="en-US" w:eastAsia="en-US"/>
        </w:rPr>
      </w:pPr>
      <w:r w:rsidRPr="005E5778">
        <w:rPr>
          <w:rFonts w:asciiTheme="majorBidi" w:hAnsiTheme="majorBidi" w:cstheme="majorBidi"/>
          <w:sz w:val="22"/>
          <w:szCs w:val="22"/>
          <w:lang w:val="en-US" w:eastAsia="en-US"/>
        </w:rPr>
        <w:t>The achievement of the indicators shall be verified through reports, media monitoring data, communication analytics, dissemination records and supporting evidence submitted by the Contractor.</w:t>
      </w:r>
    </w:p>
    <w:p w14:paraId="3ECF1008" w14:textId="77777777" w:rsidR="009A011D" w:rsidRPr="00A75B31" w:rsidRDefault="009A011D" w:rsidP="00142EC9">
      <w:pPr>
        <w:pStyle w:val="p1"/>
        <w:jc w:val="both"/>
        <w:rPr>
          <w:rFonts w:asciiTheme="majorBidi" w:hAnsiTheme="majorBidi" w:cstheme="majorBidi"/>
          <w:sz w:val="22"/>
          <w:szCs w:val="22"/>
        </w:rPr>
      </w:pPr>
    </w:p>
    <w:p w14:paraId="43CB1FBB" w14:textId="6E70F18C" w:rsidR="00645E11" w:rsidRPr="0063749B" w:rsidRDefault="00266383" w:rsidP="00266383">
      <w:pPr>
        <w:rPr>
          <w:rFonts w:ascii="Times New Roman" w:hAnsi="Times New Roman"/>
          <w:sz w:val="22"/>
          <w:szCs w:val="22"/>
        </w:rPr>
      </w:pPr>
      <w:r w:rsidRPr="00A75B31">
        <w:rPr>
          <w:rFonts w:asciiTheme="majorBidi" w:hAnsiTheme="majorBidi" w:cstheme="majorBidi"/>
          <w:sz w:val="22"/>
          <w:szCs w:val="22"/>
        </w:rPr>
        <w:t xml:space="preserve">                                      </w:t>
      </w:r>
      <w:r w:rsidR="00115B6B" w:rsidRPr="00A75B31">
        <w:rPr>
          <w:rFonts w:asciiTheme="majorBidi" w:hAnsiTheme="majorBidi" w:cstheme="majorBidi"/>
          <w:sz w:val="22"/>
          <w:szCs w:val="22"/>
        </w:rPr>
        <w:t xml:space="preserve">                            </w:t>
      </w:r>
      <w:r w:rsidRPr="00A75B31">
        <w:rPr>
          <w:rFonts w:asciiTheme="majorBidi" w:hAnsiTheme="majorBidi" w:cstheme="majorBidi"/>
          <w:sz w:val="22"/>
          <w:szCs w:val="22"/>
        </w:rPr>
        <w:t xml:space="preserve">     </w:t>
      </w:r>
      <w:r w:rsidR="00645E11">
        <w:rPr>
          <w:rFonts w:ascii="Times New Roman" w:hAnsi="Times New Roman"/>
          <w:sz w:val="22"/>
          <w:szCs w:val="22"/>
        </w:rPr>
        <w:t>* * *</w:t>
      </w:r>
    </w:p>
    <w:sectPr w:rsidR="00645E11" w:rsidRPr="0063749B" w:rsidSect="00336542">
      <w:pgSz w:w="11913" w:h="16834" w:code="9"/>
      <w:pgMar w:top="709" w:right="1134" w:bottom="1134" w:left="1134" w:header="720" w:footer="72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8A003" w14:textId="77777777" w:rsidR="00763DB1" w:rsidRDefault="00763DB1">
      <w:r>
        <w:separator/>
      </w:r>
    </w:p>
  </w:endnote>
  <w:endnote w:type="continuationSeparator" w:id="0">
    <w:p w14:paraId="489B176E" w14:textId="77777777" w:rsidR="00763DB1" w:rsidRDefault="0076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charset w:val="00"/>
    <w:family w:val="roman"/>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7B9C" w14:textId="77777777" w:rsidR="00645E11" w:rsidRDefault="00645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61B4" w14:textId="27347D08" w:rsidR="0006795C" w:rsidRPr="008A65FE" w:rsidRDefault="005044FE" w:rsidP="00996BDD">
    <w:pPr>
      <w:pStyle w:val="Footer"/>
      <w:tabs>
        <w:tab w:val="right" w:pos="9078"/>
      </w:tabs>
      <w:spacing w:before="120"/>
      <w:rPr>
        <w:rStyle w:val="PageNumber"/>
        <w:rFonts w:ascii="Times New Roman" w:hAnsi="Times New Roman"/>
        <w:b/>
        <w:sz w:val="18"/>
        <w:szCs w:val="18"/>
      </w:rPr>
    </w:pPr>
    <w:r>
      <w:rPr>
        <w:rFonts w:ascii="Times New Roman" w:hAnsi="Times New Roman"/>
        <w:b/>
        <w:snapToGrid w:val="0"/>
        <w:sz w:val="18"/>
        <w:szCs w:val="18"/>
      </w:rPr>
      <w:t>202</w:t>
    </w:r>
    <w:r w:rsidR="00F169D8">
      <w:rPr>
        <w:rFonts w:ascii="Times New Roman" w:hAnsi="Times New Roman"/>
        <w:b/>
        <w:snapToGrid w:val="0"/>
        <w:sz w:val="18"/>
        <w:szCs w:val="18"/>
      </w:rPr>
      <w:t>5</w:t>
    </w:r>
    <w:r w:rsidR="0006795C" w:rsidRPr="00D611BE">
      <w:rPr>
        <w:sz w:val="20"/>
      </w:rPr>
      <w:tab/>
    </w:r>
    <w:r w:rsidR="0006795C" w:rsidRPr="00D611BE">
      <w:rPr>
        <w:rFonts w:ascii="Times New Roman" w:hAnsi="Times New Roman"/>
        <w:sz w:val="18"/>
        <w:szCs w:val="18"/>
      </w:rPr>
      <w:t xml:space="preserve">Page </w:t>
    </w:r>
    <w:r w:rsidR="0006795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PAGE </w:instrText>
    </w:r>
    <w:r w:rsidR="0006795C" w:rsidRPr="00D611BE">
      <w:rPr>
        <w:rStyle w:val="PageNumber"/>
        <w:rFonts w:ascii="Times New Roman" w:hAnsi="Times New Roman"/>
        <w:sz w:val="18"/>
        <w:szCs w:val="18"/>
      </w:rPr>
      <w:fldChar w:fldCharType="separate"/>
    </w:r>
    <w:r w:rsidR="00B3682C">
      <w:rPr>
        <w:rStyle w:val="PageNumber"/>
        <w:rFonts w:ascii="Times New Roman" w:hAnsi="Times New Roman"/>
        <w:noProof/>
        <w:sz w:val="18"/>
        <w:szCs w:val="18"/>
      </w:rPr>
      <w:t>9</w:t>
    </w:r>
    <w:r w:rsidR="0006795C" w:rsidRPr="00D611BE">
      <w:rPr>
        <w:rStyle w:val="PageNumber"/>
        <w:rFonts w:ascii="Times New Roman" w:hAnsi="Times New Roman"/>
        <w:sz w:val="18"/>
        <w:szCs w:val="18"/>
      </w:rPr>
      <w:fldChar w:fldCharType="end"/>
    </w:r>
    <w:r w:rsidR="0006795C" w:rsidRPr="00D611BE">
      <w:rPr>
        <w:rStyle w:val="PageNumber"/>
        <w:rFonts w:ascii="Times New Roman" w:hAnsi="Times New Roman"/>
        <w:sz w:val="18"/>
        <w:szCs w:val="18"/>
      </w:rPr>
      <w:t xml:space="preserve"> of</w:t>
    </w:r>
    <w:r w:rsidR="009D2CAF">
      <w:rPr>
        <w:rStyle w:val="PageNumber"/>
        <w:rFonts w:ascii="Times New Roman" w:hAnsi="Times New Roman"/>
        <w:sz w:val="18"/>
        <w:szCs w:val="18"/>
      </w:rPr>
      <w:t xml:space="preserve"> </w:t>
    </w:r>
    <w:r w:rsidR="0006795C" w:rsidRPr="00D611BE">
      <w:rPr>
        <w:rStyle w:val="PageNumber"/>
        <w:rFonts w:ascii="Times New Roman" w:hAnsi="Times New Roman"/>
        <w:sz w:val="18"/>
        <w:szCs w:val="18"/>
      </w:rPr>
      <w:t xml:space="preserve"> </w:t>
    </w:r>
    <w:r w:rsidR="0006795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NUMPAGES </w:instrText>
    </w:r>
    <w:r w:rsidR="0006795C" w:rsidRPr="00D611BE">
      <w:rPr>
        <w:rStyle w:val="PageNumber"/>
        <w:rFonts w:ascii="Times New Roman" w:hAnsi="Times New Roman"/>
        <w:sz w:val="18"/>
        <w:szCs w:val="18"/>
      </w:rPr>
      <w:fldChar w:fldCharType="separate"/>
    </w:r>
    <w:r w:rsidR="00B3682C">
      <w:rPr>
        <w:rStyle w:val="PageNumber"/>
        <w:rFonts w:ascii="Times New Roman" w:hAnsi="Times New Roman"/>
        <w:noProof/>
        <w:sz w:val="18"/>
        <w:szCs w:val="18"/>
      </w:rPr>
      <w:t>9</w:t>
    </w:r>
    <w:r w:rsidR="0006795C" w:rsidRPr="00D611BE">
      <w:rPr>
        <w:rStyle w:val="PageNumber"/>
        <w:rFonts w:ascii="Times New Roman" w:hAnsi="Times New Roman"/>
        <w:sz w:val="18"/>
        <w:szCs w:val="18"/>
      </w:rPr>
      <w:fldChar w:fldCharType="end"/>
    </w:r>
  </w:p>
  <w:p w14:paraId="1BB8FABA" w14:textId="59E21821" w:rsidR="0006795C" w:rsidRPr="00210C5D" w:rsidRDefault="00645E11" w:rsidP="00645E11">
    <w:pPr>
      <w:pStyle w:val="Footer"/>
      <w:tabs>
        <w:tab w:val="right" w:pos="9078"/>
      </w:tabs>
      <w:rPr>
        <w:b/>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336542">
      <w:rPr>
        <w:rStyle w:val="PageNumber"/>
        <w:rFonts w:ascii="Times New Roman" w:hAnsi="Times New Roman"/>
        <w:noProof/>
        <w:sz w:val="18"/>
        <w:szCs w:val="18"/>
      </w:rPr>
      <w:t>b8f_annex_ii_torglobal_en.docx</w:t>
    </w:r>
    <w:r>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D8F6" w14:textId="4611F48A" w:rsidR="0006795C" w:rsidRPr="00FB4BCC" w:rsidRDefault="005044FE" w:rsidP="007F5547">
    <w:pPr>
      <w:pStyle w:val="Footer"/>
      <w:tabs>
        <w:tab w:val="right" w:pos="9000"/>
      </w:tabs>
      <w:spacing w:before="120"/>
      <w:rPr>
        <w:rFonts w:ascii="Times New Roman" w:hAnsi="Times New Roman"/>
        <w:sz w:val="18"/>
        <w:szCs w:val="18"/>
      </w:rPr>
    </w:pPr>
    <w:r>
      <w:rPr>
        <w:rFonts w:ascii="Times New Roman" w:hAnsi="Times New Roman"/>
        <w:b/>
        <w:snapToGrid w:val="0"/>
        <w:sz w:val="18"/>
        <w:szCs w:val="18"/>
      </w:rPr>
      <w:t>2021</w:t>
    </w:r>
    <w:r w:rsidR="000B6100">
      <w:rPr>
        <w:rFonts w:ascii="Times New Roman" w:hAnsi="Times New Roman"/>
        <w:b/>
        <w:snapToGrid w:val="0"/>
        <w:sz w:val="18"/>
        <w:szCs w:val="18"/>
      </w:rPr>
      <w:t>.1</w:t>
    </w:r>
    <w:r w:rsidR="0006795C">
      <w:rPr>
        <w:rFonts w:ascii="Times New Roman" w:hAnsi="Times New Roman"/>
        <w:sz w:val="18"/>
        <w:szCs w:val="18"/>
      </w:rPr>
      <w:tab/>
    </w:r>
    <w:r w:rsidR="0006795C" w:rsidRPr="00FB4BCC">
      <w:rPr>
        <w:rFonts w:ascii="Times New Roman" w:hAnsi="Times New Roman"/>
        <w:sz w:val="18"/>
        <w:szCs w:val="18"/>
      </w:rPr>
      <w:t xml:space="preserve">Page </w:t>
    </w:r>
    <w:r w:rsidR="009D2CAF">
      <w:rPr>
        <w:rFonts w:ascii="Times New Roman" w:hAnsi="Times New Roman"/>
        <w:sz w:val="18"/>
        <w:szCs w:val="18"/>
      </w:rPr>
      <w:fldChar w:fldCharType="begin"/>
    </w:r>
    <w:r w:rsidR="009D2CAF">
      <w:rPr>
        <w:rFonts w:ascii="Times New Roman" w:hAnsi="Times New Roman"/>
        <w:sz w:val="18"/>
        <w:szCs w:val="18"/>
      </w:rPr>
      <w:instrText xml:space="preserve"> PAGE  </w:instrText>
    </w:r>
    <w:r w:rsidR="009D2CAF">
      <w:rPr>
        <w:rFonts w:ascii="Times New Roman" w:hAnsi="Times New Roman"/>
        <w:sz w:val="18"/>
        <w:szCs w:val="18"/>
      </w:rPr>
      <w:fldChar w:fldCharType="separate"/>
    </w:r>
    <w:r w:rsidR="00B3682C">
      <w:rPr>
        <w:rFonts w:ascii="Times New Roman" w:hAnsi="Times New Roman"/>
        <w:noProof/>
        <w:sz w:val="18"/>
        <w:szCs w:val="18"/>
      </w:rPr>
      <w:t>2</w:t>
    </w:r>
    <w:r w:rsidR="009D2CAF">
      <w:rPr>
        <w:rFonts w:ascii="Times New Roman" w:hAnsi="Times New Roman"/>
        <w:sz w:val="18"/>
        <w:szCs w:val="18"/>
      </w:rPr>
      <w:fldChar w:fldCharType="end"/>
    </w:r>
    <w:r w:rsidR="0006795C" w:rsidRPr="00FB4BCC">
      <w:rPr>
        <w:rFonts w:ascii="Times New Roman" w:hAnsi="Times New Roman"/>
        <w:sz w:val="18"/>
        <w:szCs w:val="18"/>
      </w:rPr>
      <w:t xml:space="preserve"> of </w:t>
    </w:r>
    <w:r w:rsidR="0006795C" w:rsidRPr="00FB4BCC">
      <w:rPr>
        <w:rFonts w:ascii="Times New Roman" w:hAnsi="Times New Roman"/>
        <w:sz w:val="18"/>
        <w:szCs w:val="18"/>
      </w:rPr>
      <w:fldChar w:fldCharType="begin"/>
    </w:r>
    <w:r w:rsidR="0006795C" w:rsidRPr="00FB4BCC">
      <w:rPr>
        <w:rFonts w:ascii="Times New Roman" w:hAnsi="Times New Roman"/>
        <w:sz w:val="18"/>
        <w:szCs w:val="18"/>
      </w:rPr>
      <w:instrText xml:space="preserve"> NUMPAGES </w:instrText>
    </w:r>
    <w:r w:rsidR="0006795C" w:rsidRPr="00FB4BCC">
      <w:rPr>
        <w:rFonts w:ascii="Times New Roman" w:hAnsi="Times New Roman"/>
        <w:sz w:val="18"/>
        <w:szCs w:val="18"/>
      </w:rPr>
      <w:fldChar w:fldCharType="separate"/>
    </w:r>
    <w:r w:rsidR="00B3682C">
      <w:rPr>
        <w:rFonts w:ascii="Times New Roman" w:hAnsi="Times New Roman"/>
        <w:noProof/>
        <w:sz w:val="18"/>
        <w:szCs w:val="18"/>
      </w:rPr>
      <w:t>9</w:t>
    </w:r>
    <w:r w:rsidR="0006795C" w:rsidRPr="00FB4BCC">
      <w:rPr>
        <w:rFonts w:ascii="Times New Roman" w:hAnsi="Times New Roman"/>
        <w:sz w:val="18"/>
        <w:szCs w:val="18"/>
      </w:rPr>
      <w:fldChar w:fldCharType="end"/>
    </w:r>
  </w:p>
  <w:p w14:paraId="48104D7A" w14:textId="77777777" w:rsidR="0006795C" w:rsidRPr="00210C5D" w:rsidRDefault="0006795C"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564168">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9271" w14:textId="77777777" w:rsidR="00763DB1" w:rsidRDefault="00763DB1">
      <w:r>
        <w:separator/>
      </w:r>
    </w:p>
  </w:footnote>
  <w:footnote w:type="continuationSeparator" w:id="0">
    <w:p w14:paraId="351A3C5C" w14:textId="77777777" w:rsidR="00763DB1" w:rsidRDefault="00763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4627" w14:textId="77777777" w:rsidR="00645E11" w:rsidRDefault="00645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201F" w14:textId="77777777" w:rsidR="00645E11" w:rsidRDefault="00645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02BE" w14:textId="77777777" w:rsidR="00645E11" w:rsidRDefault="00645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9A5946"/>
    <w:multiLevelType w:val="hybridMultilevel"/>
    <w:tmpl w:val="3508CA96"/>
    <w:lvl w:ilvl="0" w:tplc="FEA8F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040C1"/>
    <w:multiLevelType w:val="multilevel"/>
    <w:tmpl w:val="07BAE36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92235"/>
    <w:multiLevelType w:val="multilevel"/>
    <w:tmpl w:val="C292D73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0D30663"/>
    <w:multiLevelType w:val="hybridMultilevel"/>
    <w:tmpl w:val="B22480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160B36"/>
    <w:multiLevelType w:val="hybridMultilevel"/>
    <w:tmpl w:val="014E6C24"/>
    <w:lvl w:ilvl="0" w:tplc="0B5C41E8">
      <w:start w:val="1"/>
      <w:numFmt w:val="upperRoman"/>
      <w:lvlText w:val="%1."/>
      <w:lvlJc w:val="left"/>
      <w:pPr>
        <w:ind w:left="1080" w:hanging="720"/>
      </w:pPr>
      <w:rPr>
        <w:rFonts w:asciiTheme="majorBidi" w:eastAsia="Times New Roman" w:hAnsiTheme="majorBidi" w:cstheme="majorBidi"/>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91383"/>
    <w:multiLevelType w:val="multilevel"/>
    <w:tmpl w:val="8C701E7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435A0F33"/>
    <w:multiLevelType w:val="multilevel"/>
    <w:tmpl w:val="8BDE2B8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34934"/>
    <w:multiLevelType w:val="multilevel"/>
    <w:tmpl w:val="E550E52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15:restartNumberingAfterBreak="0">
    <w:nsid w:val="48772F28"/>
    <w:multiLevelType w:val="hybridMultilevel"/>
    <w:tmpl w:val="B64E74BE"/>
    <w:lvl w:ilvl="0" w:tplc="FEA8F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65BD4"/>
    <w:multiLevelType w:val="hybridMultilevel"/>
    <w:tmpl w:val="5CD82676"/>
    <w:lvl w:ilvl="0" w:tplc="FEA8F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2" w15:restartNumberingAfterBreak="0">
    <w:nsid w:val="563A3281"/>
    <w:multiLevelType w:val="hybridMultilevel"/>
    <w:tmpl w:val="5B2644AC"/>
    <w:lvl w:ilvl="0" w:tplc="FEA8F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672CD"/>
    <w:multiLevelType w:val="multilevel"/>
    <w:tmpl w:val="F3A6F04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7837D5"/>
    <w:multiLevelType w:val="multilevel"/>
    <w:tmpl w:val="5C021B0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8" w15:restartNumberingAfterBreak="0">
    <w:nsid w:val="6A7B4BF1"/>
    <w:multiLevelType w:val="multilevel"/>
    <w:tmpl w:val="EA28920A"/>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0"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252534"/>
    <w:multiLevelType w:val="multilevel"/>
    <w:tmpl w:val="33D0022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518232">
    <w:abstractNumId w:val="1"/>
  </w:num>
  <w:num w:numId="2" w16cid:durableId="972298202">
    <w:abstractNumId w:val="0"/>
  </w:num>
  <w:num w:numId="3" w16cid:durableId="2093430575">
    <w:abstractNumId w:val="28"/>
  </w:num>
  <w:num w:numId="4" w16cid:durableId="2114011714">
    <w:abstractNumId w:val="15"/>
  </w:num>
  <w:num w:numId="5" w16cid:durableId="33963209">
    <w:abstractNumId w:val="10"/>
  </w:num>
  <w:num w:numId="6" w16cid:durableId="602345742">
    <w:abstractNumId w:val="14"/>
  </w:num>
  <w:num w:numId="7" w16cid:durableId="197400439">
    <w:abstractNumId w:val="27"/>
  </w:num>
  <w:num w:numId="8" w16cid:durableId="1044210646">
    <w:abstractNumId w:val="29"/>
  </w:num>
  <w:num w:numId="9" w16cid:durableId="1096749687">
    <w:abstractNumId w:val="12"/>
  </w:num>
  <w:num w:numId="10" w16cid:durableId="1644459039">
    <w:abstractNumId w:val="26"/>
  </w:num>
  <w:num w:numId="11" w16cid:durableId="1531531914">
    <w:abstractNumId w:val="25"/>
  </w:num>
  <w:num w:numId="12" w16cid:durableId="1804931073">
    <w:abstractNumId w:val="18"/>
  </w:num>
  <w:num w:numId="13" w16cid:durableId="1885748287">
    <w:abstractNumId w:val="21"/>
  </w:num>
  <w:num w:numId="14" w16cid:durableId="1375886422">
    <w:abstractNumId w:val="7"/>
  </w:num>
  <w:num w:numId="15" w16cid:durableId="489103516">
    <w:abstractNumId w:val="13"/>
  </w:num>
  <w:num w:numId="16" w16cid:durableId="1884752393">
    <w:abstractNumId w:val="5"/>
  </w:num>
  <w:num w:numId="17" w16cid:durableId="1501702067">
    <w:abstractNumId w:val="11"/>
  </w:num>
  <w:num w:numId="18" w16cid:durableId="1346597744">
    <w:abstractNumId w:val="30"/>
  </w:num>
  <w:num w:numId="19" w16cid:durableId="767189558">
    <w:abstractNumId w:val="8"/>
  </w:num>
  <w:num w:numId="20" w16cid:durableId="609123018">
    <w:abstractNumId w:val="6"/>
  </w:num>
  <w:num w:numId="21" w16cid:durableId="1038045795">
    <w:abstractNumId w:val="22"/>
  </w:num>
  <w:num w:numId="22" w16cid:durableId="267390948">
    <w:abstractNumId w:val="20"/>
  </w:num>
  <w:num w:numId="23" w16cid:durableId="726537358">
    <w:abstractNumId w:val="19"/>
  </w:num>
  <w:num w:numId="24" w16cid:durableId="1102144858">
    <w:abstractNumId w:val="2"/>
  </w:num>
  <w:num w:numId="25" w16cid:durableId="1532263585">
    <w:abstractNumId w:val="3"/>
  </w:num>
  <w:num w:numId="26" w16cid:durableId="1905096197">
    <w:abstractNumId w:val="23"/>
  </w:num>
  <w:num w:numId="27" w16cid:durableId="128596151">
    <w:abstractNumId w:val="17"/>
  </w:num>
  <w:num w:numId="28" w16cid:durableId="49428419">
    <w:abstractNumId w:val="4"/>
  </w:num>
  <w:num w:numId="29" w16cid:durableId="675690323">
    <w:abstractNumId w:val="24"/>
  </w:num>
  <w:num w:numId="30" w16cid:durableId="1239362047">
    <w:abstractNumId w:val="9"/>
  </w:num>
  <w:num w:numId="31" w16cid:durableId="1799180623">
    <w:abstractNumId w:val="31"/>
  </w:num>
  <w:num w:numId="32" w16cid:durableId="1336960745">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3D1B73"/>
    <w:rsid w:val="0000758B"/>
    <w:rsid w:val="000229E3"/>
    <w:rsid w:val="00026522"/>
    <w:rsid w:val="000322D0"/>
    <w:rsid w:val="000332B4"/>
    <w:rsid w:val="00034E3E"/>
    <w:rsid w:val="000363AC"/>
    <w:rsid w:val="0004230B"/>
    <w:rsid w:val="0004483E"/>
    <w:rsid w:val="00046EDE"/>
    <w:rsid w:val="000508BC"/>
    <w:rsid w:val="0005180E"/>
    <w:rsid w:val="000567CC"/>
    <w:rsid w:val="0006795C"/>
    <w:rsid w:val="000713DB"/>
    <w:rsid w:val="000717C4"/>
    <w:rsid w:val="00072591"/>
    <w:rsid w:val="00074B5C"/>
    <w:rsid w:val="00075C41"/>
    <w:rsid w:val="00081CC9"/>
    <w:rsid w:val="00086D9B"/>
    <w:rsid w:val="0008727D"/>
    <w:rsid w:val="0009008B"/>
    <w:rsid w:val="000914D7"/>
    <w:rsid w:val="000933A1"/>
    <w:rsid w:val="00093D70"/>
    <w:rsid w:val="000A1135"/>
    <w:rsid w:val="000A4B08"/>
    <w:rsid w:val="000A6396"/>
    <w:rsid w:val="000A6BE6"/>
    <w:rsid w:val="000B6100"/>
    <w:rsid w:val="000C5646"/>
    <w:rsid w:val="000C5995"/>
    <w:rsid w:val="000C6289"/>
    <w:rsid w:val="000D108B"/>
    <w:rsid w:val="000D3A28"/>
    <w:rsid w:val="000D573C"/>
    <w:rsid w:val="000E050B"/>
    <w:rsid w:val="000F10BF"/>
    <w:rsid w:val="000F16A9"/>
    <w:rsid w:val="000F1D78"/>
    <w:rsid w:val="00100201"/>
    <w:rsid w:val="0010219F"/>
    <w:rsid w:val="0011312C"/>
    <w:rsid w:val="00114181"/>
    <w:rsid w:val="00115301"/>
    <w:rsid w:val="00115B6B"/>
    <w:rsid w:val="0012005C"/>
    <w:rsid w:val="0012390A"/>
    <w:rsid w:val="00126E6A"/>
    <w:rsid w:val="0013060C"/>
    <w:rsid w:val="00132C55"/>
    <w:rsid w:val="00134B0C"/>
    <w:rsid w:val="00135156"/>
    <w:rsid w:val="00142EC9"/>
    <w:rsid w:val="00144AAA"/>
    <w:rsid w:val="001467EC"/>
    <w:rsid w:val="00153197"/>
    <w:rsid w:val="00155998"/>
    <w:rsid w:val="00155AC8"/>
    <w:rsid w:val="0016149B"/>
    <w:rsid w:val="00161CF7"/>
    <w:rsid w:val="00174CDF"/>
    <w:rsid w:val="00185585"/>
    <w:rsid w:val="001869F0"/>
    <w:rsid w:val="00192884"/>
    <w:rsid w:val="00193F2E"/>
    <w:rsid w:val="0019480C"/>
    <w:rsid w:val="001A114E"/>
    <w:rsid w:val="001A1A8A"/>
    <w:rsid w:val="001A1E97"/>
    <w:rsid w:val="001A2AB3"/>
    <w:rsid w:val="001A2ADC"/>
    <w:rsid w:val="001A3DCA"/>
    <w:rsid w:val="001B0A04"/>
    <w:rsid w:val="001B3701"/>
    <w:rsid w:val="001C114B"/>
    <w:rsid w:val="001C4DD2"/>
    <w:rsid w:val="001C6553"/>
    <w:rsid w:val="001C7648"/>
    <w:rsid w:val="001D05A6"/>
    <w:rsid w:val="001D07DD"/>
    <w:rsid w:val="001D0B84"/>
    <w:rsid w:val="001D2111"/>
    <w:rsid w:val="001D328C"/>
    <w:rsid w:val="001E4CB6"/>
    <w:rsid w:val="001E5659"/>
    <w:rsid w:val="001F21C2"/>
    <w:rsid w:val="0020336D"/>
    <w:rsid w:val="002036B2"/>
    <w:rsid w:val="00210C5D"/>
    <w:rsid w:val="00212FA5"/>
    <w:rsid w:val="002148C2"/>
    <w:rsid w:val="00224F25"/>
    <w:rsid w:val="00230DF4"/>
    <w:rsid w:val="002351C4"/>
    <w:rsid w:val="00236E21"/>
    <w:rsid w:val="00240BCC"/>
    <w:rsid w:val="00243FB5"/>
    <w:rsid w:val="00246E81"/>
    <w:rsid w:val="002523DB"/>
    <w:rsid w:val="00254783"/>
    <w:rsid w:val="002564EE"/>
    <w:rsid w:val="002579B7"/>
    <w:rsid w:val="00257D65"/>
    <w:rsid w:val="00266383"/>
    <w:rsid w:val="00267A1C"/>
    <w:rsid w:val="00271304"/>
    <w:rsid w:val="00277B3C"/>
    <w:rsid w:val="002800EA"/>
    <w:rsid w:val="0028046F"/>
    <w:rsid w:val="00280608"/>
    <w:rsid w:val="00282DCE"/>
    <w:rsid w:val="002B0615"/>
    <w:rsid w:val="002C0329"/>
    <w:rsid w:val="002D0B4D"/>
    <w:rsid w:val="002D51A9"/>
    <w:rsid w:val="002D5D21"/>
    <w:rsid w:val="002D648A"/>
    <w:rsid w:val="002D7174"/>
    <w:rsid w:val="002E3DDC"/>
    <w:rsid w:val="002E468E"/>
    <w:rsid w:val="002E5487"/>
    <w:rsid w:val="002E6B75"/>
    <w:rsid w:val="002E6D06"/>
    <w:rsid w:val="002F1AF6"/>
    <w:rsid w:val="002F3881"/>
    <w:rsid w:val="003046E9"/>
    <w:rsid w:val="00310A00"/>
    <w:rsid w:val="00312C82"/>
    <w:rsid w:val="0031613E"/>
    <w:rsid w:val="00320C07"/>
    <w:rsid w:val="00321FA4"/>
    <w:rsid w:val="00323913"/>
    <w:rsid w:val="00335B3B"/>
    <w:rsid w:val="00336542"/>
    <w:rsid w:val="003421DB"/>
    <w:rsid w:val="00347915"/>
    <w:rsid w:val="00350D87"/>
    <w:rsid w:val="00356091"/>
    <w:rsid w:val="00360F90"/>
    <w:rsid w:val="00363709"/>
    <w:rsid w:val="00363DD3"/>
    <w:rsid w:val="00364DE6"/>
    <w:rsid w:val="00391E5F"/>
    <w:rsid w:val="0039472A"/>
    <w:rsid w:val="00394C32"/>
    <w:rsid w:val="003A1C3F"/>
    <w:rsid w:val="003A2551"/>
    <w:rsid w:val="003A2878"/>
    <w:rsid w:val="003B46E7"/>
    <w:rsid w:val="003B7EB4"/>
    <w:rsid w:val="003C24E8"/>
    <w:rsid w:val="003C52A5"/>
    <w:rsid w:val="003C7B18"/>
    <w:rsid w:val="003D127E"/>
    <w:rsid w:val="003D1B73"/>
    <w:rsid w:val="003E2196"/>
    <w:rsid w:val="003E26F7"/>
    <w:rsid w:val="003F1EAB"/>
    <w:rsid w:val="003F2355"/>
    <w:rsid w:val="003F70C3"/>
    <w:rsid w:val="00404345"/>
    <w:rsid w:val="0040714A"/>
    <w:rsid w:val="00407215"/>
    <w:rsid w:val="00410306"/>
    <w:rsid w:val="0041082F"/>
    <w:rsid w:val="00412B68"/>
    <w:rsid w:val="0042178E"/>
    <w:rsid w:val="00422480"/>
    <w:rsid w:val="00423811"/>
    <w:rsid w:val="00423F47"/>
    <w:rsid w:val="004250F9"/>
    <w:rsid w:val="00431AEC"/>
    <w:rsid w:val="00444297"/>
    <w:rsid w:val="004450A7"/>
    <w:rsid w:val="00447BB3"/>
    <w:rsid w:val="00450070"/>
    <w:rsid w:val="00451D2C"/>
    <w:rsid w:val="00453705"/>
    <w:rsid w:val="00455E21"/>
    <w:rsid w:val="00484F3A"/>
    <w:rsid w:val="00490ACE"/>
    <w:rsid w:val="0049404A"/>
    <w:rsid w:val="004978F8"/>
    <w:rsid w:val="00497B87"/>
    <w:rsid w:val="004A11D3"/>
    <w:rsid w:val="004A2422"/>
    <w:rsid w:val="004B2A38"/>
    <w:rsid w:val="004B5255"/>
    <w:rsid w:val="004B6ACF"/>
    <w:rsid w:val="004C3D5A"/>
    <w:rsid w:val="004D75D8"/>
    <w:rsid w:val="004E2289"/>
    <w:rsid w:val="004E5639"/>
    <w:rsid w:val="004E6010"/>
    <w:rsid w:val="004E767F"/>
    <w:rsid w:val="004F338B"/>
    <w:rsid w:val="004F3645"/>
    <w:rsid w:val="004F3E5F"/>
    <w:rsid w:val="004F4DEA"/>
    <w:rsid w:val="004F5130"/>
    <w:rsid w:val="005034B9"/>
    <w:rsid w:val="005044FE"/>
    <w:rsid w:val="00504823"/>
    <w:rsid w:val="005052D6"/>
    <w:rsid w:val="00510D93"/>
    <w:rsid w:val="00513F3B"/>
    <w:rsid w:val="0052017E"/>
    <w:rsid w:val="005235FC"/>
    <w:rsid w:val="005260E6"/>
    <w:rsid w:val="00527D92"/>
    <w:rsid w:val="00530D15"/>
    <w:rsid w:val="00531017"/>
    <w:rsid w:val="00536D6E"/>
    <w:rsid w:val="00536E3C"/>
    <w:rsid w:val="00545408"/>
    <w:rsid w:val="00546100"/>
    <w:rsid w:val="0055050F"/>
    <w:rsid w:val="0055311E"/>
    <w:rsid w:val="00556CFB"/>
    <w:rsid w:val="00564168"/>
    <w:rsid w:val="00570CF3"/>
    <w:rsid w:val="00571AAE"/>
    <w:rsid w:val="0057450B"/>
    <w:rsid w:val="005837BC"/>
    <w:rsid w:val="005873C7"/>
    <w:rsid w:val="005926D2"/>
    <w:rsid w:val="005935F3"/>
    <w:rsid w:val="00593C59"/>
    <w:rsid w:val="00596882"/>
    <w:rsid w:val="00597EEA"/>
    <w:rsid w:val="005A074A"/>
    <w:rsid w:val="005A36D9"/>
    <w:rsid w:val="005A41BF"/>
    <w:rsid w:val="005A75D3"/>
    <w:rsid w:val="005B0B2F"/>
    <w:rsid w:val="005B55B9"/>
    <w:rsid w:val="005C091D"/>
    <w:rsid w:val="005C6585"/>
    <w:rsid w:val="005C6CC2"/>
    <w:rsid w:val="005D2D19"/>
    <w:rsid w:val="005D38C3"/>
    <w:rsid w:val="005D5086"/>
    <w:rsid w:val="005D5805"/>
    <w:rsid w:val="005E3F3D"/>
    <w:rsid w:val="005E5778"/>
    <w:rsid w:val="005E5BE5"/>
    <w:rsid w:val="005F05F8"/>
    <w:rsid w:val="005F537F"/>
    <w:rsid w:val="00601667"/>
    <w:rsid w:val="0061269A"/>
    <w:rsid w:val="006210A8"/>
    <w:rsid w:val="00624787"/>
    <w:rsid w:val="00626398"/>
    <w:rsid w:val="00631124"/>
    <w:rsid w:val="006348A3"/>
    <w:rsid w:val="0063749B"/>
    <w:rsid w:val="00640BF3"/>
    <w:rsid w:val="00645479"/>
    <w:rsid w:val="00645E11"/>
    <w:rsid w:val="006460D9"/>
    <w:rsid w:val="006470EB"/>
    <w:rsid w:val="006471D6"/>
    <w:rsid w:val="00650DD4"/>
    <w:rsid w:val="006552D0"/>
    <w:rsid w:val="00661A4E"/>
    <w:rsid w:val="00663107"/>
    <w:rsid w:val="00663BF8"/>
    <w:rsid w:val="00665450"/>
    <w:rsid w:val="00665651"/>
    <w:rsid w:val="006659A3"/>
    <w:rsid w:val="00670A1D"/>
    <w:rsid w:val="00671268"/>
    <w:rsid w:val="006723F3"/>
    <w:rsid w:val="006745A0"/>
    <w:rsid w:val="00686427"/>
    <w:rsid w:val="00692517"/>
    <w:rsid w:val="00696CAF"/>
    <w:rsid w:val="00697296"/>
    <w:rsid w:val="00697562"/>
    <w:rsid w:val="006A138B"/>
    <w:rsid w:val="006A142C"/>
    <w:rsid w:val="006A58EC"/>
    <w:rsid w:val="006A5917"/>
    <w:rsid w:val="006B01CF"/>
    <w:rsid w:val="006B1E5B"/>
    <w:rsid w:val="006B423E"/>
    <w:rsid w:val="006B42EA"/>
    <w:rsid w:val="006B5706"/>
    <w:rsid w:val="006C0746"/>
    <w:rsid w:val="006D04F3"/>
    <w:rsid w:val="006D3673"/>
    <w:rsid w:val="006D482A"/>
    <w:rsid w:val="006D6D6B"/>
    <w:rsid w:val="006E437B"/>
    <w:rsid w:val="006E6E34"/>
    <w:rsid w:val="006F38F6"/>
    <w:rsid w:val="006F4B90"/>
    <w:rsid w:val="006F4FA0"/>
    <w:rsid w:val="006F607A"/>
    <w:rsid w:val="007019D8"/>
    <w:rsid w:val="0070275A"/>
    <w:rsid w:val="00703B86"/>
    <w:rsid w:val="00723B44"/>
    <w:rsid w:val="00725927"/>
    <w:rsid w:val="00727260"/>
    <w:rsid w:val="007327E9"/>
    <w:rsid w:val="007356A3"/>
    <w:rsid w:val="007375DA"/>
    <w:rsid w:val="00742068"/>
    <w:rsid w:val="00763DB1"/>
    <w:rsid w:val="00772863"/>
    <w:rsid w:val="00780B2B"/>
    <w:rsid w:val="00780C12"/>
    <w:rsid w:val="00780D1B"/>
    <w:rsid w:val="00781734"/>
    <w:rsid w:val="0078273C"/>
    <w:rsid w:val="00783891"/>
    <w:rsid w:val="00787555"/>
    <w:rsid w:val="00791A4A"/>
    <w:rsid w:val="0079433E"/>
    <w:rsid w:val="0079791A"/>
    <w:rsid w:val="007A5600"/>
    <w:rsid w:val="007A65DB"/>
    <w:rsid w:val="007A6A64"/>
    <w:rsid w:val="007A6EDD"/>
    <w:rsid w:val="007B0637"/>
    <w:rsid w:val="007B4297"/>
    <w:rsid w:val="007C05EF"/>
    <w:rsid w:val="007C3B8C"/>
    <w:rsid w:val="007E157C"/>
    <w:rsid w:val="007E21BD"/>
    <w:rsid w:val="007E7AE5"/>
    <w:rsid w:val="007F0504"/>
    <w:rsid w:val="007F5547"/>
    <w:rsid w:val="007F6677"/>
    <w:rsid w:val="007F738F"/>
    <w:rsid w:val="00801DD7"/>
    <w:rsid w:val="00802406"/>
    <w:rsid w:val="00816B6E"/>
    <w:rsid w:val="00817AAA"/>
    <w:rsid w:val="008269FA"/>
    <w:rsid w:val="008340D3"/>
    <w:rsid w:val="008467EF"/>
    <w:rsid w:val="00851DA8"/>
    <w:rsid w:val="008538A6"/>
    <w:rsid w:val="008553BA"/>
    <w:rsid w:val="00856D51"/>
    <w:rsid w:val="00856E3D"/>
    <w:rsid w:val="0085723F"/>
    <w:rsid w:val="008577AB"/>
    <w:rsid w:val="00857B84"/>
    <w:rsid w:val="00861BB8"/>
    <w:rsid w:val="00862E3E"/>
    <w:rsid w:val="00863D51"/>
    <w:rsid w:val="008679C7"/>
    <w:rsid w:val="00871618"/>
    <w:rsid w:val="00875B1B"/>
    <w:rsid w:val="0087760D"/>
    <w:rsid w:val="0088268D"/>
    <w:rsid w:val="008874F5"/>
    <w:rsid w:val="008951C0"/>
    <w:rsid w:val="008A0C9A"/>
    <w:rsid w:val="008A13C7"/>
    <w:rsid w:val="008A65FE"/>
    <w:rsid w:val="008B1068"/>
    <w:rsid w:val="008B1A48"/>
    <w:rsid w:val="008B2A2C"/>
    <w:rsid w:val="008B56F9"/>
    <w:rsid w:val="008C3270"/>
    <w:rsid w:val="008C39DF"/>
    <w:rsid w:val="008C7175"/>
    <w:rsid w:val="008C77AE"/>
    <w:rsid w:val="008D141B"/>
    <w:rsid w:val="008D6615"/>
    <w:rsid w:val="008E35AF"/>
    <w:rsid w:val="008E412E"/>
    <w:rsid w:val="008E4DA9"/>
    <w:rsid w:val="008E5C0D"/>
    <w:rsid w:val="008F30D2"/>
    <w:rsid w:val="008F6138"/>
    <w:rsid w:val="00900624"/>
    <w:rsid w:val="00901E0C"/>
    <w:rsid w:val="0090483B"/>
    <w:rsid w:val="00906064"/>
    <w:rsid w:val="009069D7"/>
    <w:rsid w:val="0090796E"/>
    <w:rsid w:val="00912E58"/>
    <w:rsid w:val="009144FC"/>
    <w:rsid w:val="00915153"/>
    <w:rsid w:val="0092494C"/>
    <w:rsid w:val="00924F0C"/>
    <w:rsid w:val="00926841"/>
    <w:rsid w:val="00927A45"/>
    <w:rsid w:val="00927CEC"/>
    <w:rsid w:val="00931940"/>
    <w:rsid w:val="00933644"/>
    <w:rsid w:val="009344C1"/>
    <w:rsid w:val="00935F4D"/>
    <w:rsid w:val="00942AD6"/>
    <w:rsid w:val="009454EE"/>
    <w:rsid w:val="009463C5"/>
    <w:rsid w:val="00956E2E"/>
    <w:rsid w:val="00975A96"/>
    <w:rsid w:val="009769A6"/>
    <w:rsid w:val="00983970"/>
    <w:rsid w:val="00987D01"/>
    <w:rsid w:val="00994138"/>
    <w:rsid w:val="00994CA3"/>
    <w:rsid w:val="00994CD7"/>
    <w:rsid w:val="00995D0E"/>
    <w:rsid w:val="00996BDD"/>
    <w:rsid w:val="009A011D"/>
    <w:rsid w:val="009A09D3"/>
    <w:rsid w:val="009A0B36"/>
    <w:rsid w:val="009A1D1C"/>
    <w:rsid w:val="009A2B96"/>
    <w:rsid w:val="009A3473"/>
    <w:rsid w:val="009A45FA"/>
    <w:rsid w:val="009A477C"/>
    <w:rsid w:val="009A57DF"/>
    <w:rsid w:val="009A652F"/>
    <w:rsid w:val="009B5EC3"/>
    <w:rsid w:val="009B60F8"/>
    <w:rsid w:val="009B6C23"/>
    <w:rsid w:val="009B6E56"/>
    <w:rsid w:val="009B7CC7"/>
    <w:rsid w:val="009C0511"/>
    <w:rsid w:val="009C11D6"/>
    <w:rsid w:val="009C12D6"/>
    <w:rsid w:val="009D26A4"/>
    <w:rsid w:val="009D2CAF"/>
    <w:rsid w:val="009D7972"/>
    <w:rsid w:val="009E37FA"/>
    <w:rsid w:val="009E6768"/>
    <w:rsid w:val="009F1E03"/>
    <w:rsid w:val="009F23A4"/>
    <w:rsid w:val="009F2A7A"/>
    <w:rsid w:val="009F2FF0"/>
    <w:rsid w:val="009F3097"/>
    <w:rsid w:val="009F6633"/>
    <w:rsid w:val="009F6D20"/>
    <w:rsid w:val="00A0246C"/>
    <w:rsid w:val="00A04668"/>
    <w:rsid w:val="00A04CFC"/>
    <w:rsid w:val="00A07A95"/>
    <w:rsid w:val="00A118D3"/>
    <w:rsid w:val="00A11D7D"/>
    <w:rsid w:val="00A169E5"/>
    <w:rsid w:val="00A23DA5"/>
    <w:rsid w:val="00A334B3"/>
    <w:rsid w:val="00A34E4C"/>
    <w:rsid w:val="00A35674"/>
    <w:rsid w:val="00A37784"/>
    <w:rsid w:val="00A4001B"/>
    <w:rsid w:val="00A4263F"/>
    <w:rsid w:val="00A437DF"/>
    <w:rsid w:val="00A43C20"/>
    <w:rsid w:val="00A512CA"/>
    <w:rsid w:val="00A538C5"/>
    <w:rsid w:val="00A60E57"/>
    <w:rsid w:val="00A62D55"/>
    <w:rsid w:val="00A67C5E"/>
    <w:rsid w:val="00A74230"/>
    <w:rsid w:val="00A75B31"/>
    <w:rsid w:val="00A76CC7"/>
    <w:rsid w:val="00A90731"/>
    <w:rsid w:val="00A91D5F"/>
    <w:rsid w:val="00A949D0"/>
    <w:rsid w:val="00A96CA5"/>
    <w:rsid w:val="00AA0591"/>
    <w:rsid w:val="00AA1AB2"/>
    <w:rsid w:val="00AA4AA5"/>
    <w:rsid w:val="00AB722F"/>
    <w:rsid w:val="00AC2EB4"/>
    <w:rsid w:val="00AC5A45"/>
    <w:rsid w:val="00AD50D5"/>
    <w:rsid w:val="00AE124B"/>
    <w:rsid w:val="00AE318C"/>
    <w:rsid w:val="00AE72EC"/>
    <w:rsid w:val="00AF0F13"/>
    <w:rsid w:val="00B00B32"/>
    <w:rsid w:val="00B02FA9"/>
    <w:rsid w:val="00B1005E"/>
    <w:rsid w:val="00B14237"/>
    <w:rsid w:val="00B14A99"/>
    <w:rsid w:val="00B17EE5"/>
    <w:rsid w:val="00B221C9"/>
    <w:rsid w:val="00B22E4F"/>
    <w:rsid w:val="00B32257"/>
    <w:rsid w:val="00B3286E"/>
    <w:rsid w:val="00B3682C"/>
    <w:rsid w:val="00B403DB"/>
    <w:rsid w:val="00B57A8E"/>
    <w:rsid w:val="00B63A15"/>
    <w:rsid w:val="00B63E76"/>
    <w:rsid w:val="00B65464"/>
    <w:rsid w:val="00B65A65"/>
    <w:rsid w:val="00B66F93"/>
    <w:rsid w:val="00B709FC"/>
    <w:rsid w:val="00B733DB"/>
    <w:rsid w:val="00B753C6"/>
    <w:rsid w:val="00B81530"/>
    <w:rsid w:val="00B819AF"/>
    <w:rsid w:val="00B81B73"/>
    <w:rsid w:val="00B8743C"/>
    <w:rsid w:val="00B87B0D"/>
    <w:rsid w:val="00B902C8"/>
    <w:rsid w:val="00B93D3A"/>
    <w:rsid w:val="00B95C15"/>
    <w:rsid w:val="00B96483"/>
    <w:rsid w:val="00BA3339"/>
    <w:rsid w:val="00BA3DA0"/>
    <w:rsid w:val="00BA7A6C"/>
    <w:rsid w:val="00BB6204"/>
    <w:rsid w:val="00BC00A2"/>
    <w:rsid w:val="00BC69C4"/>
    <w:rsid w:val="00BD0DB2"/>
    <w:rsid w:val="00BD14E1"/>
    <w:rsid w:val="00BD1A34"/>
    <w:rsid w:val="00BD5B78"/>
    <w:rsid w:val="00BD7ACB"/>
    <w:rsid w:val="00BE7A06"/>
    <w:rsid w:val="00BF2462"/>
    <w:rsid w:val="00BF64F5"/>
    <w:rsid w:val="00BF7CA6"/>
    <w:rsid w:val="00C0221A"/>
    <w:rsid w:val="00C056FE"/>
    <w:rsid w:val="00C112D3"/>
    <w:rsid w:val="00C11B64"/>
    <w:rsid w:val="00C1253B"/>
    <w:rsid w:val="00C138AC"/>
    <w:rsid w:val="00C167A0"/>
    <w:rsid w:val="00C20250"/>
    <w:rsid w:val="00C2153B"/>
    <w:rsid w:val="00C220FB"/>
    <w:rsid w:val="00C2452B"/>
    <w:rsid w:val="00C33371"/>
    <w:rsid w:val="00C35D96"/>
    <w:rsid w:val="00C43CB5"/>
    <w:rsid w:val="00C53082"/>
    <w:rsid w:val="00C554C3"/>
    <w:rsid w:val="00C568B5"/>
    <w:rsid w:val="00C57D81"/>
    <w:rsid w:val="00C611EC"/>
    <w:rsid w:val="00C7526D"/>
    <w:rsid w:val="00C7538E"/>
    <w:rsid w:val="00C77E2E"/>
    <w:rsid w:val="00C80F3F"/>
    <w:rsid w:val="00C8230E"/>
    <w:rsid w:val="00C824D5"/>
    <w:rsid w:val="00C8675C"/>
    <w:rsid w:val="00C91295"/>
    <w:rsid w:val="00C94DC9"/>
    <w:rsid w:val="00C97EDF"/>
    <w:rsid w:val="00CA4B0F"/>
    <w:rsid w:val="00CA4E2D"/>
    <w:rsid w:val="00CA66C7"/>
    <w:rsid w:val="00CA7163"/>
    <w:rsid w:val="00CA7828"/>
    <w:rsid w:val="00CA7AED"/>
    <w:rsid w:val="00CB659F"/>
    <w:rsid w:val="00CB7DC1"/>
    <w:rsid w:val="00CC50D9"/>
    <w:rsid w:val="00CC607A"/>
    <w:rsid w:val="00CD2F16"/>
    <w:rsid w:val="00CD3740"/>
    <w:rsid w:val="00CE142E"/>
    <w:rsid w:val="00CE381A"/>
    <w:rsid w:val="00CE3F9D"/>
    <w:rsid w:val="00CE4BEE"/>
    <w:rsid w:val="00CF0605"/>
    <w:rsid w:val="00CF0F68"/>
    <w:rsid w:val="00CF36D4"/>
    <w:rsid w:val="00CF56DC"/>
    <w:rsid w:val="00D034D5"/>
    <w:rsid w:val="00D10833"/>
    <w:rsid w:val="00D1423F"/>
    <w:rsid w:val="00D178FE"/>
    <w:rsid w:val="00D204BF"/>
    <w:rsid w:val="00D21577"/>
    <w:rsid w:val="00D24461"/>
    <w:rsid w:val="00D270E4"/>
    <w:rsid w:val="00D33CE5"/>
    <w:rsid w:val="00D3611A"/>
    <w:rsid w:val="00D409BB"/>
    <w:rsid w:val="00D46813"/>
    <w:rsid w:val="00D50688"/>
    <w:rsid w:val="00D50A29"/>
    <w:rsid w:val="00D520D0"/>
    <w:rsid w:val="00D52F30"/>
    <w:rsid w:val="00D54637"/>
    <w:rsid w:val="00D54BEA"/>
    <w:rsid w:val="00D553DB"/>
    <w:rsid w:val="00D55833"/>
    <w:rsid w:val="00D6036D"/>
    <w:rsid w:val="00D611BE"/>
    <w:rsid w:val="00D64E51"/>
    <w:rsid w:val="00D70E8B"/>
    <w:rsid w:val="00D747BE"/>
    <w:rsid w:val="00D77DB1"/>
    <w:rsid w:val="00D8010F"/>
    <w:rsid w:val="00D81857"/>
    <w:rsid w:val="00D84216"/>
    <w:rsid w:val="00D87986"/>
    <w:rsid w:val="00D92984"/>
    <w:rsid w:val="00D95445"/>
    <w:rsid w:val="00D96F58"/>
    <w:rsid w:val="00DA1001"/>
    <w:rsid w:val="00DA13D2"/>
    <w:rsid w:val="00DB3138"/>
    <w:rsid w:val="00DB5909"/>
    <w:rsid w:val="00DC65B2"/>
    <w:rsid w:val="00DC7B2A"/>
    <w:rsid w:val="00DD2BD9"/>
    <w:rsid w:val="00DD4EA5"/>
    <w:rsid w:val="00DD6C05"/>
    <w:rsid w:val="00DE0B4A"/>
    <w:rsid w:val="00DE1349"/>
    <w:rsid w:val="00DF4DAC"/>
    <w:rsid w:val="00DF5E7F"/>
    <w:rsid w:val="00DF6ED6"/>
    <w:rsid w:val="00DF719C"/>
    <w:rsid w:val="00E0445B"/>
    <w:rsid w:val="00E07358"/>
    <w:rsid w:val="00E1311A"/>
    <w:rsid w:val="00E21553"/>
    <w:rsid w:val="00E22BE8"/>
    <w:rsid w:val="00E26653"/>
    <w:rsid w:val="00E304C2"/>
    <w:rsid w:val="00E31A6B"/>
    <w:rsid w:val="00E34BD9"/>
    <w:rsid w:val="00E363BD"/>
    <w:rsid w:val="00E46ECB"/>
    <w:rsid w:val="00E46FCA"/>
    <w:rsid w:val="00E52FF5"/>
    <w:rsid w:val="00E53A98"/>
    <w:rsid w:val="00E628E5"/>
    <w:rsid w:val="00E67EE2"/>
    <w:rsid w:val="00E81F04"/>
    <w:rsid w:val="00E840DF"/>
    <w:rsid w:val="00EA01F9"/>
    <w:rsid w:val="00EA46CC"/>
    <w:rsid w:val="00EB06F2"/>
    <w:rsid w:val="00EB3640"/>
    <w:rsid w:val="00EB373A"/>
    <w:rsid w:val="00EB4932"/>
    <w:rsid w:val="00EB7C4B"/>
    <w:rsid w:val="00EC1455"/>
    <w:rsid w:val="00EC428E"/>
    <w:rsid w:val="00EC5200"/>
    <w:rsid w:val="00EC64BA"/>
    <w:rsid w:val="00ED0BAB"/>
    <w:rsid w:val="00ED173C"/>
    <w:rsid w:val="00ED2F2E"/>
    <w:rsid w:val="00ED4D21"/>
    <w:rsid w:val="00EE1120"/>
    <w:rsid w:val="00EE4C46"/>
    <w:rsid w:val="00EE4F21"/>
    <w:rsid w:val="00EF3853"/>
    <w:rsid w:val="00EF4491"/>
    <w:rsid w:val="00EF5726"/>
    <w:rsid w:val="00EF6FD4"/>
    <w:rsid w:val="00F02AA0"/>
    <w:rsid w:val="00F02D4A"/>
    <w:rsid w:val="00F063F5"/>
    <w:rsid w:val="00F0647C"/>
    <w:rsid w:val="00F07AAD"/>
    <w:rsid w:val="00F10760"/>
    <w:rsid w:val="00F13D92"/>
    <w:rsid w:val="00F15F35"/>
    <w:rsid w:val="00F169D8"/>
    <w:rsid w:val="00F173DE"/>
    <w:rsid w:val="00F24445"/>
    <w:rsid w:val="00F24CFD"/>
    <w:rsid w:val="00F24DAB"/>
    <w:rsid w:val="00F3380F"/>
    <w:rsid w:val="00F412B4"/>
    <w:rsid w:val="00F41632"/>
    <w:rsid w:val="00F4503E"/>
    <w:rsid w:val="00F4543B"/>
    <w:rsid w:val="00F56A4A"/>
    <w:rsid w:val="00F64F38"/>
    <w:rsid w:val="00F700C3"/>
    <w:rsid w:val="00F75031"/>
    <w:rsid w:val="00F800FB"/>
    <w:rsid w:val="00F80F1A"/>
    <w:rsid w:val="00F81B6D"/>
    <w:rsid w:val="00F84783"/>
    <w:rsid w:val="00F9028B"/>
    <w:rsid w:val="00F9674B"/>
    <w:rsid w:val="00FA21FD"/>
    <w:rsid w:val="00FA2BFC"/>
    <w:rsid w:val="00FA34D0"/>
    <w:rsid w:val="00FB324B"/>
    <w:rsid w:val="00FB4BCC"/>
    <w:rsid w:val="00FB60C5"/>
    <w:rsid w:val="00FB7914"/>
    <w:rsid w:val="00FC7DC8"/>
    <w:rsid w:val="00FD097A"/>
    <w:rsid w:val="00FD1C6B"/>
    <w:rsid w:val="00FD21E9"/>
    <w:rsid w:val="00FD394E"/>
    <w:rsid w:val="00FD5F89"/>
    <w:rsid w:val="00FE14B6"/>
    <w:rsid w:val="00FE16A0"/>
    <w:rsid w:val="00FE277B"/>
    <w:rsid w:val="00FE5900"/>
    <w:rsid w:val="00FF3CB9"/>
    <w:rsid w:val="00FF48DC"/>
    <w:rsid w:val="00FF5B6A"/>
    <w:rsid w:val="00FF7C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5D3E"/>
  <w15:chartTrackingRefBased/>
  <w15:docId w15:val="{B70E4894-B04F-4BCF-AEAD-C07117E0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Arial" w:hAnsi="Arial"/>
      <w:lang w:val="en-GB" w:eastAsia="en-GB"/>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link w:val="Heading2Char"/>
    <w:autoRedefine/>
    <w:uiPriority w:val="9"/>
    <w:qFormat/>
    <w:rsid w:val="009A011D"/>
    <w:pPr>
      <w:keepNext/>
      <w:numPr>
        <w:ilvl w:val="1"/>
        <w:numId w:val="3"/>
      </w:numPr>
      <w:spacing w:before="120"/>
      <w:jc w:val="left"/>
      <w:outlineLvl w:val="1"/>
    </w:pPr>
    <w:rPr>
      <w:rFonts w:ascii="Times New Roman" w:hAnsi="Times New Roman"/>
      <w:b/>
      <w:sz w:val="24"/>
      <w:szCs w:val="24"/>
    </w:rPr>
  </w:style>
  <w:style w:type="paragraph" w:styleId="Heading3">
    <w:name w:val="heading 3"/>
    <w:basedOn w:val="Normal"/>
    <w:next w:val="Normal"/>
    <w:link w:val="Heading3Char"/>
    <w:autoRedefine/>
    <w:uiPriority w:val="9"/>
    <w:qFormat/>
    <w:rsid w:val="008A13C7"/>
    <w:pPr>
      <w:numPr>
        <w:ilvl w:val="2"/>
        <w:numId w:val="3"/>
      </w:numPr>
      <w:tabs>
        <w:tab w:val="clear" w:pos="862"/>
      </w:tabs>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4"/>
      </w:numPr>
    </w:pPr>
    <w:rPr>
      <w:rFonts w:ascii="Times New Roman" w:hAnsi="Times New Roman"/>
      <w:sz w:val="24"/>
      <w:lang w:eastAsia="en-US"/>
    </w:rPr>
  </w:style>
  <w:style w:type="paragraph" w:styleId="ListBullet2">
    <w:name w:val="List Bullet 2"/>
    <w:basedOn w:val="Text2"/>
    <w:rsid w:val="00B902C8"/>
    <w:pPr>
      <w:numPr>
        <w:numId w:val="6"/>
      </w:numPr>
      <w:tabs>
        <w:tab w:val="clear" w:pos="2161"/>
      </w:tabs>
    </w:pPr>
    <w:rPr>
      <w:rFonts w:ascii="Times New Roman" w:hAnsi="Times New Roman"/>
      <w:sz w:val="24"/>
      <w:lang w:eastAsia="en-US"/>
    </w:rPr>
  </w:style>
  <w:style w:type="paragraph" w:styleId="ListBullet3">
    <w:name w:val="List Bullet 3"/>
    <w:basedOn w:val="Text3"/>
    <w:rsid w:val="00B902C8"/>
    <w:pPr>
      <w:numPr>
        <w:numId w:val="7"/>
      </w:numPr>
      <w:tabs>
        <w:tab w:val="clear" w:pos="2302"/>
      </w:tabs>
    </w:pPr>
    <w:rPr>
      <w:rFonts w:ascii="Times New Roman" w:hAnsi="Times New Roman"/>
      <w:sz w:val="24"/>
      <w:lang w:eastAsia="en-US"/>
    </w:rPr>
  </w:style>
  <w:style w:type="paragraph" w:styleId="ListBullet4">
    <w:name w:val="List Bullet 4"/>
    <w:basedOn w:val="Text4"/>
    <w:rsid w:val="00B902C8"/>
    <w:pPr>
      <w:numPr>
        <w:numId w:val="8"/>
      </w:numPr>
      <w:tabs>
        <w:tab w:val="clear" w:pos="2302"/>
      </w:tabs>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14"/>
      </w:numPr>
    </w:pPr>
    <w:rPr>
      <w:rFonts w:ascii="Times New Roman" w:hAnsi="Times New Roman"/>
      <w:sz w:val="24"/>
      <w:lang w:eastAsia="en-US"/>
    </w:rPr>
  </w:style>
  <w:style w:type="paragraph" w:styleId="ListNumber2">
    <w:name w:val="List Number 2"/>
    <w:basedOn w:val="Text2"/>
    <w:rsid w:val="00B902C8"/>
    <w:pPr>
      <w:numPr>
        <w:numId w:val="16"/>
      </w:numPr>
      <w:tabs>
        <w:tab w:val="clear" w:pos="2161"/>
      </w:tabs>
    </w:pPr>
    <w:rPr>
      <w:rFonts w:ascii="Times New Roman" w:hAnsi="Times New Roman"/>
      <w:sz w:val="24"/>
      <w:lang w:eastAsia="en-US"/>
    </w:rPr>
  </w:style>
  <w:style w:type="paragraph" w:styleId="ListNumber3">
    <w:name w:val="List Number 3"/>
    <w:basedOn w:val="Text3"/>
    <w:rsid w:val="00B902C8"/>
    <w:pPr>
      <w:numPr>
        <w:numId w:val="17"/>
      </w:numPr>
      <w:tabs>
        <w:tab w:val="clear" w:pos="2302"/>
      </w:tabs>
    </w:pPr>
    <w:rPr>
      <w:rFonts w:ascii="Times New Roman" w:hAnsi="Times New Roman"/>
      <w:sz w:val="24"/>
      <w:lang w:eastAsia="en-US"/>
    </w:rPr>
  </w:style>
  <w:style w:type="paragraph" w:styleId="ListNumber4">
    <w:name w:val="List Number 4"/>
    <w:basedOn w:val="Text4"/>
    <w:rsid w:val="00B902C8"/>
    <w:pPr>
      <w:numPr>
        <w:numId w:val="18"/>
      </w:numPr>
      <w:tabs>
        <w:tab w:val="clear" w:pos="2302"/>
      </w:tabs>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336542"/>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5"/>
      </w:numPr>
    </w:pPr>
    <w:rPr>
      <w:rFonts w:ascii="Times New Roman" w:hAnsi="Times New Roman"/>
      <w:sz w:val="24"/>
      <w:lang w:eastAsia="en-US"/>
    </w:rPr>
  </w:style>
  <w:style w:type="paragraph" w:customStyle="1" w:styleId="ListDash">
    <w:name w:val="List Dash"/>
    <w:basedOn w:val="Normal"/>
    <w:rsid w:val="00B902C8"/>
    <w:pPr>
      <w:numPr>
        <w:numId w:val="9"/>
      </w:numPr>
    </w:pPr>
    <w:rPr>
      <w:rFonts w:ascii="Times New Roman" w:hAnsi="Times New Roman"/>
      <w:sz w:val="24"/>
      <w:lang w:eastAsia="en-US"/>
    </w:rPr>
  </w:style>
  <w:style w:type="paragraph" w:customStyle="1" w:styleId="ListDash1">
    <w:name w:val="List Dash 1"/>
    <w:basedOn w:val="Text1"/>
    <w:rsid w:val="00B902C8"/>
    <w:pPr>
      <w:numPr>
        <w:numId w:val="10"/>
      </w:numPr>
    </w:pPr>
    <w:rPr>
      <w:rFonts w:ascii="Times New Roman" w:hAnsi="Times New Roman"/>
      <w:sz w:val="24"/>
      <w:lang w:eastAsia="en-US"/>
    </w:rPr>
  </w:style>
  <w:style w:type="paragraph" w:customStyle="1" w:styleId="ListDash2">
    <w:name w:val="List Dash 2"/>
    <w:basedOn w:val="Text2"/>
    <w:rsid w:val="00B902C8"/>
    <w:pPr>
      <w:numPr>
        <w:numId w:val="11"/>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2"/>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3"/>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15"/>
      </w:numPr>
    </w:pPr>
    <w:rPr>
      <w:rFonts w:ascii="Times New Roman" w:hAnsi="Times New Roman"/>
      <w:sz w:val="24"/>
      <w:lang w:eastAsia="en-US"/>
    </w:rPr>
  </w:style>
  <w:style w:type="paragraph" w:customStyle="1" w:styleId="ListNumberLevel2">
    <w:name w:val="List Number (Level 2)"/>
    <w:basedOn w:val="Normal"/>
    <w:rsid w:val="00B902C8"/>
    <w:pPr>
      <w:numPr>
        <w:ilvl w:val="1"/>
        <w:numId w:val="14"/>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15"/>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16"/>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17"/>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18"/>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14"/>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15"/>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16"/>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17"/>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18"/>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14"/>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15"/>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16"/>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17"/>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18"/>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val="en-GB" w:eastAsia="en-GB"/>
    </w:rPr>
  </w:style>
  <w:style w:type="character" w:customStyle="1" w:styleId="Bodytext1">
    <w:name w:val="Body text|1_"/>
    <w:link w:val="Bodytext10"/>
    <w:locked/>
    <w:rsid w:val="000933A1"/>
    <w:rPr>
      <w:sz w:val="22"/>
      <w:szCs w:val="22"/>
    </w:rPr>
  </w:style>
  <w:style w:type="paragraph" w:customStyle="1" w:styleId="Bodytext10">
    <w:name w:val="Body text|1"/>
    <w:basedOn w:val="Normal"/>
    <w:link w:val="Bodytext1"/>
    <w:rsid w:val="000933A1"/>
    <w:pPr>
      <w:widowControl w:val="0"/>
      <w:spacing w:after="120"/>
      <w:ind w:firstLine="20"/>
      <w:jc w:val="left"/>
    </w:pPr>
    <w:rPr>
      <w:rFonts w:ascii="Times New Roman" w:hAnsi="Times New Roman"/>
      <w:sz w:val="22"/>
      <w:szCs w:val="22"/>
      <w:lang w:val="en-IE" w:eastAsia="en-IE"/>
    </w:rPr>
  </w:style>
  <w:style w:type="character" w:styleId="UnresolvedMention">
    <w:name w:val="Unresolved Mention"/>
    <w:uiPriority w:val="99"/>
    <w:semiHidden/>
    <w:unhideWhenUsed/>
    <w:rsid w:val="00081CC9"/>
    <w:rPr>
      <w:color w:val="605E5C"/>
      <w:shd w:val="clear" w:color="auto" w:fill="E1DFDD"/>
    </w:rPr>
  </w:style>
  <w:style w:type="paragraph" w:customStyle="1" w:styleId="p1">
    <w:name w:val="p1"/>
    <w:basedOn w:val="Normal"/>
    <w:rsid w:val="004F3645"/>
    <w:pPr>
      <w:spacing w:before="100" w:beforeAutospacing="1" w:after="100" w:afterAutospacing="1"/>
      <w:jc w:val="left"/>
    </w:pPr>
    <w:rPr>
      <w:rFonts w:ascii="Times New Roman" w:eastAsiaTheme="minorEastAsia" w:hAnsi="Times New Roman"/>
      <w:sz w:val="24"/>
      <w:szCs w:val="24"/>
    </w:rPr>
  </w:style>
  <w:style w:type="character" w:customStyle="1" w:styleId="s1">
    <w:name w:val="s1"/>
    <w:basedOn w:val="DefaultParagraphFont"/>
    <w:rsid w:val="004F3645"/>
  </w:style>
  <w:style w:type="character" w:customStyle="1" w:styleId="Heading2Char">
    <w:name w:val="Heading 2 Char"/>
    <w:basedOn w:val="DefaultParagraphFont"/>
    <w:link w:val="Heading2"/>
    <w:uiPriority w:val="9"/>
    <w:rsid w:val="009A011D"/>
    <w:rPr>
      <w:b/>
      <w:sz w:val="24"/>
      <w:szCs w:val="24"/>
      <w:lang w:val="en-GB" w:eastAsia="en-GB"/>
    </w:rPr>
  </w:style>
  <w:style w:type="paragraph" w:customStyle="1" w:styleId="p2">
    <w:name w:val="p2"/>
    <w:basedOn w:val="Normal"/>
    <w:rsid w:val="004F3645"/>
    <w:pPr>
      <w:spacing w:before="100" w:beforeAutospacing="1" w:after="100" w:afterAutospacing="1"/>
      <w:jc w:val="left"/>
    </w:pPr>
    <w:rPr>
      <w:rFonts w:ascii="Times New Roman" w:eastAsiaTheme="minorEastAsia" w:hAnsi="Times New Roman"/>
      <w:sz w:val="24"/>
      <w:szCs w:val="24"/>
    </w:rPr>
  </w:style>
  <w:style w:type="character" w:customStyle="1" w:styleId="s2">
    <w:name w:val="s2"/>
    <w:basedOn w:val="DefaultParagraphFont"/>
    <w:rsid w:val="004F3645"/>
  </w:style>
  <w:style w:type="character" w:customStyle="1" w:styleId="Heading3Char">
    <w:name w:val="Heading 3 Char"/>
    <w:basedOn w:val="DefaultParagraphFont"/>
    <w:link w:val="Heading3"/>
    <w:uiPriority w:val="9"/>
    <w:rsid w:val="004F3645"/>
    <w:rPr>
      <w:b/>
      <w:sz w:val="22"/>
      <w:szCs w:val="22"/>
      <w:lang w:val="en-GB" w:eastAsia="en-GB"/>
    </w:rPr>
  </w:style>
  <w:style w:type="paragraph" w:customStyle="1" w:styleId="li1">
    <w:name w:val="li1"/>
    <w:basedOn w:val="Normal"/>
    <w:rsid w:val="00C91295"/>
    <w:pPr>
      <w:spacing w:after="0"/>
      <w:jc w:val="left"/>
    </w:pPr>
    <w:rPr>
      <w:rFonts w:ascii="Helvetica" w:eastAsiaTheme="minorEastAsia" w:hAnsi="Helvetica"/>
      <w:sz w:val="18"/>
      <w:szCs w:val="18"/>
    </w:rPr>
  </w:style>
  <w:style w:type="character" w:customStyle="1" w:styleId="apple-converted-space">
    <w:name w:val="apple-converted-space"/>
    <w:basedOn w:val="DefaultParagraphFont"/>
    <w:rsid w:val="00C91295"/>
  </w:style>
  <w:style w:type="paragraph" w:styleId="NoSpacing">
    <w:name w:val="No Spacing"/>
    <w:uiPriority w:val="1"/>
    <w:qFormat/>
    <w:rsid w:val="00B81B73"/>
    <w:pPr>
      <w:jc w:val="both"/>
    </w:pPr>
    <w:rPr>
      <w:rFonts w:ascii="Arial" w:hAnsi="Arial"/>
      <w:lang w:val="en-GB" w:eastAsia="en-GB"/>
    </w:rPr>
  </w:style>
  <w:style w:type="paragraph" w:customStyle="1" w:styleId="isselectedend">
    <w:name w:val="isselectedend"/>
    <w:basedOn w:val="Normal"/>
    <w:rsid w:val="00155AC8"/>
    <w:pPr>
      <w:spacing w:before="100" w:beforeAutospacing="1" w:after="100" w:afterAutospacing="1"/>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8031">
      <w:bodyDiv w:val="1"/>
      <w:marLeft w:val="0"/>
      <w:marRight w:val="0"/>
      <w:marTop w:val="0"/>
      <w:marBottom w:val="0"/>
      <w:divBdr>
        <w:top w:val="none" w:sz="0" w:space="0" w:color="auto"/>
        <w:left w:val="none" w:sz="0" w:space="0" w:color="auto"/>
        <w:bottom w:val="none" w:sz="0" w:space="0" w:color="auto"/>
        <w:right w:val="none" w:sz="0" w:space="0" w:color="auto"/>
      </w:divBdr>
    </w:div>
    <w:div w:id="61216037">
      <w:bodyDiv w:val="1"/>
      <w:marLeft w:val="0"/>
      <w:marRight w:val="0"/>
      <w:marTop w:val="0"/>
      <w:marBottom w:val="0"/>
      <w:divBdr>
        <w:top w:val="none" w:sz="0" w:space="0" w:color="auto"/>
        <w:left w:val="none" w:sz="0" w:space="0" w:color="auto"/>
        <w:bottom w:val="none" w:sz="0" w:space="0" w:color="auto"/>
        <w:right w:val="none" w:sz="0" w:space="0" w:color="auto"/>
      </w:divBdr>
    </w:div>
    <w:div w:id="90125759">
      <w:bodyDiv w:val="1"/>
      <w:marLeft w:val="0"/>
      <w:marRight w:val="0"/>
      <w:marTop w:val="0"/>
      <w:marBottom w:val="0"/>
      <w:divBdr>
        <w:top w:val="none" w:sz="0" w:space="0" w:color="auto"/>
        <w:left w:val="none" w:sz="0" w:space="0" w:color="auto"/>
        <w:bottom w:val="none" w:sz="0" w:space="0" w:color="auto"/>
        <w:right w:val="none" w:sz="0" w:space="0" w:color="auto"/>
      </w:divBdr>
    </w:div>
    <w:div w:id="193274905">
      <w:bodyDiv w:val="1"/>
      <w:marLeft w:val="0"/>
      <w:marRight w:val="0"/>
      <w:marTop w:val="0"/>
      <w:marBottom w:val="0"/>
      <w:divBdr>
        <w:top w:val="none" w:sz="0" w:space="0" w:color="auto"/>
        <w:left w:val="none" w:sz="0" w:space="0" w:color="auto"/>
        <w:bottom w:val="none" w:sz="0" w:space="0" w:color="auto"/>
        <w:right w:val="none" w:sz="0" w:space="0" w:color="auto"/>
      </w:divBdr>
    </w:div>
    <w:div w:id="199560158">
      <w:bodyDiv w:val="1"/>
      <w:marLeft w:val="0"/>
      <w:marRight w:val="0"/>
      <w:marTop w:val="0"/>
      <w:marBottom w:val="0"/>
      <w:divBdr>
        <w:top w:val="none" w:sz="0" w:space="0" w:color="auto"/>
        <w:left w:val="none" w:sz="0" w:space="0" w:color="auto"/>
        <w:bottom w:val="none" w:sz="0" w:space="0" w:color="auto"/>
        <w:right w:val="none" w:sz="0" w:space="0" w:color="auto"/>
      </w:divBdr>
    </w:div>
    <w:div w:id="284820386">
      <w:bodyDiv w:val="1"/>
      <w:marLeft w:val="0"/>
      <w:marRight w:val="0"/>
      <w:marTop w:val="0"/>
      <w:marBottom w:val="0"/>
      <w:divBdr>
        <w:top w:val="none" w:sz="0" w:space="0" w:color="auto"/>
        <w:left w:val="none" w:sz="0" w:space="0" w:color="auto"/>
        <w:bottom w:val="none" w:sz="0" w:space="0" w:color="auto"/>
        <w:right w:val="none" w:sz="0" w:space="0" w:color="auto"/>
      </w:divBdr>
    </w:div>
    <w:div w:id="317539399">
      <w:bodyDiv w:val="1"/>
      <w:marLeft w:val="0"/>
      <w:marRight w:val="0"/>
      <w:marTop w:val="0"/>
      <w:marBottom w:val="0"/>
      <w:divBdr>
        <w:top w:val="none" w:sz="0" w:space="0" w:color="auto"/>
        <w:left w:val="none" w:sz="0" w:space="0" w:color="auto"/>
        <w:bottom w:val="none" w:sz="0" w:space="0" w:color="auto"/>
        <w:right w:val="none" w:sz="0" w:space="0" w:color="auto"/>
      </w:divBdr>
    </w:div>
    <w:div w:id="332342275">
      <w:bodyDiv w:val="1"/>
      <w:marLeft w:val="0"/>
      <w:marRight w:val="0"/>
      <w:marTop w:val="0"/>
      <w:marBottom w:val="0"/>
      <w:divBdr>
        <w:top w:val="none" w:sz="0" w:space="0" w:color="auto"/>
        <w:left w:val="none" w:sz="0" w:space="0" w:color="auto"/>
        <w:bottom w:val="none" w:sz="0" w:space="0" w:color="auto"/>
        <w:right w:val="none" w:sz="0" w:space="0" w:color="auto"/>
      </w:divBdr>
    </w:div>
    <w:div w:id="362095112">
      <w:bodyDiv w:val="1"/>
      <w:marLeft w:val="0"/>
      <w:marRight w:val="0"/>
      <w:marTop w:val="0"/>
      <w:marBottom w:val="0"/>
      <w:divBdr>
        <w:top w:val="none" w:sz="0" w:space="0" w:color="auto"/>
        <w:left w:val="none" w:sz="0" w:space="0" w:color="auto"/>
        <w:bottom w:val="none" w:sz="0" w:space="0" w:color="auto"/>
        <w:right w:val="none" w:sz="0" w:space="0" w:color="auto"/>
      </w:divBdr>
    </w:div>
    <w:div w:id="395513123">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54565523">
      <w:bodyDiv w:val="1"/>
      <w:marLeft w:val="0"/>
      <w:marRight w:val="0"/>
      <w:marTop w:val="0"/>
      <w:marBottom w:val="0"/>
      <w:divBdr>
        <w:top w:val="none" w:sz="0" w:space="0" w:color="auto"/>
        <w:left w:val="none" w:sz="0" w:space="0" w:color="auto"/>
        <w:bottom w:val="none" w:sz="0" w:space="0" w:color="auto"/>
        <w:right w:val="none" w:sz="0" w:space="0" w:color="auto"/>
      </w:divBdr>
    </w:div>
    <w:div w:id="480661698">
      <w:bodyDiv w:val="1"/>
      <w:marLeft w:val="0"/>
      <w:marRight w:val="0"/>
      <w:marTop w:val="0"/>
      <w:marBottom w:val="0"/>
      <w:divBdr>
        <w:top w:val="none" w:sz="0" w:space="0" w:color="auto"/>
        <w:left w:val="none" w:sz="0" w:space="0" w:color="auto"/>
        <w:bottom w:val="none" w:sz="0" w:space="0" w:color="auto"/>
        <w:right w:val="none" w:sz="0" w:space="0" w:color="auto"/>
      </w:divBdr>
    </w:div>
    <w:div w:id="487476192">
      <w:bodyDiv w:val="1"/>
      <w:marLeft w:val="0"/>
      <w:marRight w:val="0"/>
      <w:marTop w:val="0"/>
      <w:marBottom w:val="0"/>
      <w:divBdr>
        <w:top w:val="none" w:sz="0" w:space="0" w:color="auto"/>
        <w:left w:val="none" w:sz="0" w:space="0" w:color="auto"/>
        <w:bottom w:val="none" w:sz="0" w:space="0" w:color="auto"/>
        <w:right w:val="none" w:sz="0" w:space="0" w:color="auto"/>
      </w:divBdr>
    </w:div>
    <w:div w:id="514736547">
      <w:bodyDiv w:val="1"/>
      <w:marLeft w:val="0"/>
      <w:marRight w:val="0"/>
      <w:marTop w:val="0"/>
      <w:marBottom w:val="0"/>
      <w:divBdr>
        <w:top w:val="none" w:sz="0" w:space="0" w:color="auto"/>
        <w:left w:val="none" w:sz="0" w:space="0" w:color="auto"/>
        <w:bottom w:val="none" w:sz="0" w:space="0" w:color="auto"/>
        <w:right w:val="none" w:sz="0" w:space="0" w:color="auto"/>
      </w:divBdr>
    </w:div>
    <w:div w:id="527447532">
      <w:bodyDiv w:val="1"/>
      <w:marLeft w:val="0"/>
      <w:marRight w:val="0"/>
      <w:marTop w:val="0"/>
      <w:marBottom w:val="0"/>
      <w:divBdr>
        <w:top w:val="none" w:sz="0" w:space="0" w:color="auto"/>
        <w:left w:val="none" w:sz="0" w:space="0" w:color="auto"/>
        <w:bottom w:val="none" w:sz="0" w:space="0" w:color="auto"/>
        <w:right w:val="none" w:sz="0" w:space="0" w:color="auto"/>
      </w:divBdr>
    </w:div>
    <w:div w:id="579829232">
      <w:bodyDiv w:val="1"/>
      <w:marLeft w:val="0"/>
      <w:marRight w:val="0"/>
      <w:marTop w:val="0"/>
      <w:marBottom w:val="0"/>
      <w:divBdr>
        <w:top w:val="none" w:sz="0" w:space="0" w:color="auto"/>
        <w:left w:val="none" w:sz="0" w:space="0" w:color="auto"/>
        <w:bottom w:val="none" w:sz="0" w:space="0" w:color="auto"/>
        <w:right w:val="none" w:sz="0" w:space="0" w:color="auto"/>
      </w:divBdr>
    </w:div>
    <w:div w:id="584800755">
      <w:bodyDiv w:val="1"/>
      <w:marLeft w:val="0"/>
      <w:marRight w:val="0"/>
      <w:marTop w:val="0"/>
      <w:marBottom w:val="0"/>
      <w:divBdr>
        <w:top w:val="none" w:sz="0" w:space="0" w:color="auto"/>
        <w:left w:val="none" w:sz="0" w:space="0" w:color="auto"/>
        <w:bottom w:val="none" w:sz="0" w:space="0" w:color="auto"/>
        <w:right w:val="none" w:sz="0" w:space="0" w:color="auto"/>
      </w:divBdr>
    </w:div>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661661291">
      <w:bodyDiv w:val="1"/>
      <w:marLeft w:val="0"/>
      <w:marRight w:val="0"/>
      <w:marTop w:val="0"/>
      <w:marBottom w:val="0"/>
      <w:divBdr>
        <w:top w:val="none" w:sz="0" w:space="0" w:color="auto"/>
        <w:left w:val="none" w:sz="0" w:space="0" w:color="auto"/>
        <w:bottom w:val="none" w:sz="0" w:space="0" w:color="auto"/>
        <w:right w:val="none" w:sz="0" w:space="0" w:color="auto"/>
      </w:divBdr>
    </w:div>
    <w:div w:id="677734087">
      <w:bodyDiv w:val="1"/>
      <w:marLeft w:val="0"/>
      <w:marRight w:val="0"/>
      <w:marTop w:val="0"/>
      <w:marBottom w:val="0"/>
      <w:divBdr>
        <w:top w:val="none" w:sz="0" w:space="0" w:color="auto"/>
        <w:left w:val="none" w:sz="0" w:space="0" w:color="auto"/>
        <w:bottom w:val="none" w:sz="0" w:space="0" w:color="auto"/>
        <w:right w:val="none" w:sz="0" w:space="0" w:color="auto"/>
      </w:divBdr>
    </w:div>
    <w:div w:id="716856613">
      <w:bodyDiv w:val="1"/>
      <w:marLeft w:val="0"/>
      <w:marRight w:val="0"/>
      <w:marTop w:val="0"/>
      <w:marBottom w:val="0"/>
      <w:divBdr>
        <w:top w:val="none" w:sz="0" w:space="0" w:color="auto"/>
        <w:left w:val="none" w:sz="0" w:space="0" w:color="auto"/>
        <w:bottom w:val="none" w:sz="0" w:space="0" w:color="auto"/>
        <w:right w:val="none" w:sz="0" w:space="0" w:color="auto"/>
      </w:divBdr>
    </w:div>
    <w:div w:id="762145398">
      <w:bodyDiv w:val="1"/>
      <w:marLeft w:val="0"/>
      <w:marRight w:val="0"/>
      <w:marTop w:val="0"/>
      <w:marBottom w:val="0"/>
      <w:divBdr>
        <w:top w:val="none" w:sz="0" w:space="0" w:color="auto"/>
        <w:left w:val="none" w:sz="0" w:space="0" w:color="auto"/>
        <w:bottom w:val="none" w:sz="0" w:space="0" w:color="auto"/>
        <w:right w:val="none" w:sz="0" w:space="0" w:color="auto"/>
      </w:divBdr>
    </w:div>
    <w:div w:id="780419503">
      <w:bodyDiv w:val="1"/>
      <w:marLeft w:val="0"/>
      <w:marRight w:val="0"/>
      <w:marTop w:val="0"/>
      <w:marBottom w:val="0"/>
      <w:divBdr>
        <w:top w:val="none" w:sz="0" w:space="0" w:color="auto"/>
        <w:left w:val="none" w:sz="0" w:space="0" w:color="auto"/>
        <w:bottom w:val="none" w:sz="0" w:space="0" w:color="auto"/>
        <w:right w:val="none" w:sz="0" w:space="0" w:color="auto"/>
      </w:divBdr>
    </w:div>
    <w:div w:id="818959670">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926304199">
      <w:bodyDiv w:val="1"/>
      <w:marLeft w:val="0"/>
      <w:marRight w:val="0"/>
      <w:marTop w:val="0"/>
      <w:marBottom w:val="0"/>
      <w:divBdr>
        <w:top w:val="none" w:sz="0" w:space="0" w:color="auto"/>
        <w:left w:val="none" w:sz="0" w:space="0" w:color="auto"/>
        <w:bottom w:val="none" w:sz="0" w:space="0" w:color="auto"/>
        <w:right w:val="none" w:sz="0" w:space="0" w:color="auto"/>
      </w:divBdr>
    </w:div>
    <w:div w:id="1071271832">
      <w:bodyDiv w:val="1"/>
      <w:marLeft w:val="0"/>
      <w:marRight w:val="0"/>
      <w:marTop w:val="0"/>
      <w:marBottom w:val="0"/>
      <w:divBdr>
        <w:top w:val="none" w:sz="0" w:space="0" w:color="auto"/>
        <w:left w:val="none" w:sz="0" w:space="0" w:color="auto"/>
        <w:bottom w:val="none" w:sz="0" w:space="0" w:color="auto"/>
        <w:right w:val="none" w:sz="0" w:space="0" w:color="auto"/>
      </w:divBdr>
    </w:div>
    <w:div w:id="1079912548">
      <w:bodyDiv w:val="1"/>
      <w:marLeft w:val="0"/>
      <w:marRight w:val="0"/>
      <w:marTop w:val="0"/>
      <w:marBottom w:val="0"/>
      <w:divBdr>
        <w:top w:val="none" w:sz="0" w:space="0" w:color="auto"/>
        <w:left w:val="none" w:sz="0" w:space="0" w:color="auto"/>
        <w:bottom w:val="none" w:sz="0" w:space="0" w:color="auto"/>
        <w:right w:val="none" w:sz="0" w:space="0" w:color="auto"/>
      </w:divBdr>
    </w:div>
    <w:div w:id="1194198375">
      <w:bodyDiv w:val="1"/>
      <w:marLeft w:val="0"/>
      <w:marRight w:val="0"/>
      <w:marTop w:val="0"/>
      <w:marBottom w:val="0"/>
      <w:divBdr>
        <w:top w:val="none" w:sz="0" w:space="0" w:color="auto"/>
        <w:left w:val="none" w:sz="0" w:space="0" w:color="auto"/>
        <w:bottom w:val="none" w:sz="0" w:space="0" w:color="auto"/>
        <w:right w:val="none" w:sz="0" w:space="0" w:color="auto"/>
      </w:divBdr>
    </w:div>
    <w:div w:id="1413433316">
      <w:bodyDiv w:val="1"/>
      <w:marLeft w:val="0"/>
      <w:marRight w:val="0"/>
      <w:marTop w:val="0"/>
      <w:marBottom w:val="0"/>
      <w:divBdr>
        <w:top w:val="none" w:sz="0" w:space="0" w:color="auto"/>
        <w:left w:val="none" w:sz="0" w:space="0" w:color="auto"/>
        <w:bottom w:val="none" w:sz="0" w:space="0" w:color="auto"/>
        <w:right w:val="none" w:sz="0" w:space="0" w:color="auto"/>
      </w:divBdr>
    </w:div>
    <w:div w:id="1462184161">
      <w:bodyDiv w:val="1"/>
      <w:marLeft w:val="0"/>
      <w:marRight w:val="0"/>
      <w:marTop w:val="0"/>
      <w:marBottom w:val="0"/>
      <w:divBdr>
        <w:top w:val="none" w:sz="0" w:space="0" w:color="auto"/>
        <w:left w:val="none" w:sz="0" w:space="0" w:color="auto"/>
        <w:bottom w:val="none" w:sz="0" w:space="0" w:color="auto"/>
        <w:right w:val="none" w:sz="0" w:space="0" w:color="auto"/>
      </w:divBdr>
    </w:div>
    <w:div w:id="1475373662">
      <w:bodyDiv w:val="1"/>
      <w:marLeft w:val="0"/>
      <w:marRight w:val="0"/>
      <w:marTop w:val="0"/>
      <w:marBottom w:val="0"/>
      <w:divBdr>
        <w:top w:val="none" w:sz="0" w:space="0" w:color="auto"/>
        <w:left w:val="none" w:sz="0" w:space="0" w:color="auto"/>
        <w:bottom w:val="none" w:sz="0" w:space="0" w:color="auto"/>
        <w:right w:val="none" w:sz="0" w:space="0" w:color="auto"/>
      </w:divBdr>
    </w:div>
    <w:div w:id="1502744646">
      <w:bodyDiv w:val="1"/>
      <w:marLeft w:val="0"/>
      <w:marRight w:val="0"/>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692028474">
      <w:bodyDiv w:val="1"/>
      <w:marLeft w:val="0"/>
      <w:marRight w:val="0"/>
      <w:marTop w:val="0"/>
      <w:marBottom w:val="0"/>
      <w:divBdr>
        <w:top w:val="none" w:sz="0" w:space="0" w:color="auto"/>
        <w:left w:val="none" w:sz="0" w:space="0" w:color="auto"/>
        <w:bottom w:val="none" w:sz="0" w:space="0" w:color="auto"/>
        <w:right w:val="none" w:sz="0" w:space="0" w:color="auto"/>
      </w:divBdr>
    </w:div>
    <w:div w:id="1698702079">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 w:id="1848445115">
      <w:bodyDiv w:val="1"/>
      <w:marLeft w:val="0"/>
      <w:marRight w:val="0"/>
      <w:marTop w:val="0"/>
      <w:marBottom w:val="0"/>
      <w:divBdr>
        <w:top w:val="none" w:sz="0" w:space="0" w:color="auto"/>
        <w:left w:val="none" w:sz="0" w:space="0" w:color="auto"/>
        <w:bottom w:val="none" w:sz="0" w:space="0" w:color="auto"/>
        <w:right w:val="none" w:sz="0" w:space="0" w:color="auto"/>
      </w:divBdr>
    </w:div>
    <w:div w:id="1876500810">
      <w:bodyDiv w:val="1"/>
      <w:marLeft w:val="0"/>
      <w:marRight w:val="0"/>
      <w:marTop w:val="0"/>
      <w:marBottom w:val="0"/>
      <w:divBdr>
        <w:top w:val="none" w:sz="0" w:space="0" w:color="auto"/>
        <w:left w:val="none" w:sz="0" w:space="0" w:color="auto"/>
        <w:bottom w:val="none" w:sz="0" w:space="0" w:color="auto"/>
        <w:right w:val="none" w:sz="0" w:space="0" w:color="auto"/>
      </w:divBdr>
    </w:div>
    <w:div w:id="2041664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AAE6E-3511-4393-BDA0-170CBDAF6BB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REP</Template>
  <TotalTime>1560</TotalTime>
  <Pages>14</Pages>
  <Words>4837</Words>
  <Characters>29505</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34274</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dc:description/>
  <cp:lastModifiedBy>Stela Kastrioti</cp:lastModifiedBy>
  <cp:revision>12</cp:revision>
  <cp:lastPrinted>2012-09-26T09:25:00Z</cp:lastPrinted>
  <dcterms:created xsi:type="dcterms:W3CDTF">2026-06-09T06:43:00Z</dcterms:created>
  <dcterms:modified xsi:type="dcterms:W3CDTF">2026-06-16T11:15:00Z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MSIP_Label_6bd9ddd1-4d20-43f6-abfa-fc3c07406f94_Enabled">
    <vt:lpwstr>true</vt:lpwstr>
  </property>
  <property fmtid="{D5CDD505-2E9C-101B-9397-08002B2CF9AE}" pid="9" name="MSIP_Label_6bd9ddd1-4d20-43f6-abfa-fc3c07406f94_SetDate">
    <vt:lpwstr>2023-10-27T17:01:01Z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71dcc736-fa0e-4932-bf93-13bd6951d73e</vt:lpwstr>
  </property>
  <property fmtid="{D5CDD505-2E9C-101B-9397-08002B2CF9AE}" pid="14" name="MSIP_Label_6bd9ddd1-4d20-43f6-abfa-fc3c07406f94_ContentBits">
    <vt:lpwstr>0</vt:lpwstr>
  </property>
</Properties>
</file>