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85C7" w14:textId="77777777" w:rsidR="000839A0" w:rsidRDefault="000839A0" w:rsidP="000839A0">
      <w:pPr>
        <w:tabs>
          <w:tab w:val="left" w:pos="2730"/>
        </w:tabs>
        <w:spacing w:after="0"/>
        <w:rPr>
          <w:rFonts w:asciiTheme="majorBidi" w:eastAsiaTheme="minorEastAsia" w:hAnsiTheme="majorBidi" w:cstheme="majorBidi"/>
          <w:b/>
          <w:sz w:val="24"/>
          <w:szCs w:val="24"/>
          <w:lang w:eastAsia="en-GB"/>
        </w:rPr>
      </w:pPr>
      <w:bookmarkStart w:id="0" w:name="_Hlk225944093"/>
      <w:r>
        <w:rPr>
          <w:rFonts w:asciiTheme="majorBidi" w:eastAsiaTheme="minorEastAsia" w:hAnsiTheme="majorBidi" w:cstheme="majorBidi"/>
          <w:b/>
          <w:sz w:val="24"/>
          <w:szCs w:val="24"/>
          <w:lang w:eastAsia="en-GB"/>
        </w:rPr>
        <w:t xml:space="preserve">                                                </w:t>
      </w:r>
    </w:p>
    <w:p w14:paraId="56E32B14" w14:textId="77777777" w:rsidR="000839A0" w:rsidRDefault="000839A0" w:rsidP="000839A0">
      <w:pPr>
        <w:tabs>
          <w:tab w:val="left" w:pos="2730"/>
        </w:tabs>
        <w:spacing w:after="0"/>
        <w:jc w:val="center"/>
        <w:rPr>
          <w:rFonts w:asciiTheme="majorBidi" w:eastAsiaTheme="minorEastAsia" w:hAnsiTheme="majorBidi" w:cstheme="majorBidi"/>
          <w:b/>
          <w:sz w:val="24"/>
          <w:szCs w:val="24"/>
        </w:rPr>
      </w:pPr>
      <w:bookmarkStart w:id="1" w:name="_Hlk226110335"/>
      <w:r>
        <w:rPr>
          <w:rFonts w:asciiTheme="majorBidi" w:eastAsiaTheme="minorEastAsia" w:hAnsiTheme="majorBidi" w:cstheme="majorBidi"/>
          <w:b/>
          <w:sz w:val="24"/>
          <w:szCs w:val="24"/>
        </w:rPr>
        <w:t>MINISTRIA E TURIZMIT, KULTURËS DHE SPORTIT</w:t>
      </w:r>
    </w:p>
    <w:p w14:paraId="63F876E7" w14:textId="4E8B622A" w:rsidR="000839A0" w:rsidRDefault="00F271A3" w:rsidP="000839A0">
      <w:pPr>
        <w:tabs>
          <w:tab w:val="left" w:pos="2730"/>
        </w:tabs>
        <w:spacing w:after="0"/>
        <w:jc w:val="center"/>
        <w:rPr>
          <w:rFonts w:asciiTheme="majorBidi" w:eastAsiaTheme="minorEastAsia" w:hAnsiTheme="majorBidi" w:cstheme="majorBidi"/>
          <w:b/>
          <w:sz w:val="24"/>
          <w:szCs w:val="24"/>
          <w:lang w:eastAsia="en-GB"/>
        </w:rPr>
      </w:pPr>
      <w:r>
        <w:rPr>
          <w:rFonts w:asciiTheme="majorBidi" w:eastAsiaTheme="minorEastAsia" w:hAnsiTheme="majorBidi" w:cstheme="majorBidi"/>
          <w:b/>
          <w:sz w:val="24"/>
          <w:szCs w:val="24"/>
        </w:rPr>
        <w:t xml:space="preserve">   </w:t>
      </w:r>
      <w:r w:rsidR="000839A0">
        <w:rPr>
          <w:rFonts w:asciiTheme="majorBidi" w:eastAsiaTheme="minorEastAsia" w:hAnsiTheme="majorBidi" w:cstheme="majorBidi"/>
          <w:b/>
          <w:sz w:val="24"/>
          <w:szCs w:val="24"/>
        </w:rPr>
        <w:t>DREJTORIA E PËRGJITHSHME EKONOMIKE DHE SHËRBIMEVE MBËSHTETËSE</w:t>
      </w:r>
    </w:p>
    <w:bookmarkEnd w:id="1"/>
    <w:p w14:paraId="03552AD4" w14:textId="289C3ECC" w:rsidR="000839A0" w:rsidRDefault="002E0129" w:rsidP="000839A0">
      <w:pPr>
        <w:spacing w:after="0"/>
        <w:rPr>
          <w:rFonts w:asciiTheme="majorBidi" w:hAnsiTheme="majorBidi" w:cstheme="majorBidi"/>
          <w:noProof w:val="0"/>
          <w:sz w:val="24"/>
          <w:szCs w:val="24"/>
        </w:rPr>
      </w:pPr>
      <w:r>
        <w:rPr>
          <w:rFonts w:asciiTheme="majorBidi" w:hAnsiTheme="majorBidi" w:cstheme="majorBidi"/>
          <w:noProof w:val="0"/>
          <w:sz w:val="24"/>
          <w:szCs w:val="24"/>
        </w:rPr>
        <w:t xml:space="preserve">                                                                                                                                                                                                                                                                                                                                                                                                                                                                                                                                                                                                                                                                                                                                                                                                                                                                                                                                                                                                                                                                                                                                                                                                                                                                                                                                                                                                                                                                                                                                                                                                  </w:t>
      </w:r>
    </w:p>
    <w:p w14:paraId="7558A8E1" w14:textId="7902371D" w:rsidR="000839A0" w:rsidRDefault="000839A0" w:rsidP="000839A0">
      <w:pPr>
        <w:spacing w:after="0"/>
        <w:rPr>
          <w:rFonts w:asciiTheme="majorBidi" w:hAnsiTheme="majorBidi" w:cstheme="majorBidi"/>
          <w:noProof w:val="0"/>
          <w:sz w:val="24"/>
          <w:szCs w:val="24"/>
        </w:rPr>
      </w:pPr>
      <w:r>
        <w:rPr>
          <w:rFonts w:asciiTheme="majorBidi" w:hAnsiTheme="majorBidi" w:cstheme="majorBidi"/>
          <w:noProof w:val="0"/>
          <w:sz w:val="24"/>
          <w:szCs w:val="24"/>
        </w:rPr>
        <w:t>Nr. _______ Prot.</w:t>
      </w:r>
      <w:r>
        <w:rPr>
          <w:rFonts w:asciiTheme="majorBidi" w:hAnsiTheme="majorBidi" w:cstheme="majorBidi"/>
          <w:noProof w:val="0"/>
          <w:sz w:val="24"/>
          <w:szCs w:val="24"/>
        </w:rPr>
        <w:tab/>
      </w:r>
      <w:r>
        <w:rPr>
          <w:rFonts w:asciiTheme="majorBidi" w:hAnsiTheme="majorBidi" w:cstheme="majorBidi"/>
          <w:noProof w:val="0"/>
          <w:sz w:val="24"/>
          <w:szCs w:val="24"/>
        </w:rPr>
        <w:tab/>
      </w:r>
      <w:r>
        <w:rPr>
          <w:rFonts w:asciiTheme="majorBidi" w:hAnsiTheme="majorBidi" w:cstheme="majorBidi"/>
          <w:noProof w:val="0"/>
          <w:sz w:val="24"/>
          <w:szCs w:val="24"/>
        </w:rPr>
        <w:tab/>
        <w:t xml:space="preserve">      </w:t>
      </w:r>
      <w:r>
        <w:rPr>
          <w:rFonts w:asciiTheme="majorBidi" w:hAnsiTheme="majorBidi" w:cstheme="majorBidi"/>
          <w:noProof w:val="0"/>
          <w:sz w:val="24"/>
          <w:szCs w:val="24"/>
        </w:rPr>
        <w:tab/>
      </w:r>
      <w:r>
        <w:rPr>
          <w:rFonts w:asciiTheme="majorBidi" w:hAnsiTheme="majorBidi" w:cstheme="majorBidi"/>
          <w:noProof w:val="0"/>
          <w:sz w:val="24"/>
          <w:szCs w:val="24"/>
        </w:rPr>
        <w:tab/>
        <w:t xml:space="preserve">                      Tiranë, më ____.____.2026</w:t>
      </w:r>
    </w:p>
    <w:bookmarkEnd w:id="0"/>
    <w:p w14:paraId="3E058063" w14:textId="77777777" w:rsidR="00E5728B" w:rsidRPr="0054533A" w:rsidRDefault="00E5728B" w:rsidP="002662BD">
      <w:pPr>
        <w:tabs>
          <w:tab w:val="center" w:pos="4320"/>
          <w:tab w:val="right" w:pos="9360"/>
        </w:tabs>
        <w:spacing w:after="0"/>
        <w:rPr>
          <w:rFonts w:ascii="Times New Roman" w:hAnsi="Times New Roman"/>
          <w:b/>
          <w:sz w:val="24"/>
          <w:szCs w:val="24"/>
        </w:rPr>
      </w:pPr>
    </w:p>
    <w:p w14:paraId="741B3BF0" w14:textId="77777777" w:rsidR="00E5728B" w:rsidRPr="0054533A" w:rsidRDefault="00E5728B" w:rsidP="00E5728B">
      <w:pPr>
        <w:tabs>
          <w:tab w:val="center" w:pos="4320"/>
          <w:tab w:val="right" w:pos="8820"/>
        </w:tabs>
        <w:spacing w:after="0"/>
        <w:jc w:val="center"/>
        <w:rPr>
          <w:rFonts w:ascii="Times New Roman" w:hAnsi="Times New Roman"/>
          <w:b/>
          <w:sz w:val="24"/>
          <w:szCs w:val="24"/>
          <w:u w:val="single"/>
        </w:rPr>
      </w:pPr>
      <w:r w:rsidRPr="0054533A">
        <w:rPr>
          <w:rFonts w:ascii="Times New Roman" w:hAnsi="Times New Roman"/>
          <w:b/>
          <w:sz w:val="24"/>
          <w:szCs w:val="24"/>
          <w:u w:val="single"/>
        </w:rPr>
        <w:t xml:space="preserve">PROCESVERBAL </w:t>
      </w:r>
    </w:p>
    <w:p w14:paraId="53D76E8E" w14:textId="77777777" w:rsidR="00E5728B" w:rsidRPr="0054533A" w:rsidRDefault="00E5728B" w:rsidP="00E5728B">
      <w:pPr>
        <w:tabs>
          <w:tab w:val="center" w:pos="4320"/>
          <w:tab w:val="right" w:pos="8820"/>
        </w:tabs>
        <w:spacing w:after="0"/>
        <w:jc w:val="center"/>
        <w:rPr>
          <w:rFonts w:ascii="Times New Roman" w:hAnsi="Times New Roman"/>
          <w:b/>
          <w:sz w:val="24"/>
          <w:szCs w:val="24"/>
          <w:u w:val="single"/>
        </w:rPr>
      </w:pPr>
      <w:r w:rsidRPr="0054533A">
        <w:rPr>
          <w:rFonts w:ascii="Times New Roman" w:hAnsi="Times New Roman"/>
          <w:b/>
          <w:sz w:val="24"/>
          <w:szCs w:val="24"/>
          <w:u w:val="single"/>
        </w:rPr>
        <w:t xml:space="preserve"> PËR </w:t>
      </w:r>
      <w:r>
        <w:rPr>
          <w:rFonts w:ascii="Times New Roman" w:hAnsi="Times New Roman"/>
          <w:b/>
          <w:sz w:val="24"/>
          <w:szCs w:val="24"/>
          <w:u w:val="single"/>
        </w:rPr>
        <w:t>ARGUMENTIMIN E KRITEREVE PËR KUALIFIKIM</w:t>
      </w:r>
      <w:r w:rsidRPr="0054533A">
        <w:rPr>
          <w:rFonts w:ascii="Times New Roman" w:hAnsi="Times New Roman"/>
          <w:b/>
          <w:sz w:val="24"/>
          <w:szCs w:val="24"/>
          <w:u w:val="single"/>
        </w:rPr>
        <w:t xml:space="preserve"> TË  KONKURRIMIT PUBLIK</w:t>
      </w:r>
    </w:p>
    <w:p w14:paraId="0AB92DE8"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7D22DB78" w14:textId="784BFD38"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I mbajtur sot më datë </w:t>
      </w:r>
      <w:r w:rsidR="002662BD">
        <w:rPr>
          <w:rFonts w:ascii="Times New Roman" w:hAnsi="Times New Roman"/>
          <w:sz w:val="24"/>
          <w:szCs w:val="24"/>
        </w:rPr>
        <w:t>02.04.2026</w:t>
      </w:r>
      <w:r w:rsidRPr="0054533A">
        <w:rPr>
          <w:rFonts w:ascii="Times New Roman" w:hAnsi="Times New Roman"/>
          <w:sz w:val="24"/>
          <w:szCs w:val="24"/>
        </w:rPr>
        <w:t xml:space="preserve"> nga Njësia e Hartimit të Dokumenteve të Konkurrimit Publik (në vazhdim NJHDKP), e përbërë nga</w:t>
      </w:r>
      <w:r w:rsidRPr="00E5728B">
        <w:rPr>
          <w:rFonts w:eastAsiaTheme="minorEastAsia"/>
        </w:rPr>
        <w:t xml:space="preserve"> </w:t>
      </w:r>
      <w:r w:rsidRPr="002662BD">
        <w:rPr>
          <w:rFonts w:ascii="Times New Roman" w:hAnsi="Times New Roman"/>
          <w:sz w:val="24"/>
          <w:szCs w:val="24"/>
        </w:rPr>
        <w:t>Znj. Najada Merolli</w:t>
      </w:r>
      <w:r w:rsidRPr="0054533A">
        <w:rPr>
          <w:rFonts w:ascii="Times New Roman" w:hAnsi="Times New Roman"/>
          <w:sz w:val="24"/>
          <w:szCs w:val="24"/>
        </w:rPr>
        <w:t xml:space="preserve"> (anëtar) me profesion Juriste (Drejtor pranë DPP</w:t>
      </w:r>
      <w:r w:rsidR="00677E2C">
        <w:rPr>
          <w:rFonts w:ascii="Times New Roman" w:hAnsi="Times New Roman"/>
          <w:sz w:val="24"/>
          <w:szCs w:val="24"/>
        </w:rPr>
        <w:t xml:space="preserve">) </w:t>
      </w:r>
      <w:r w:rsidRPr="0054533A">
        <w:rPr>
          <w:rFonts w:ascii="Times New Roman" w:hAnsi="Times New Roman"/>
          <w:sz w:val="24"/>
          <w:szCs w:val="24"/>
        </w:rPr>
        <w:t xml:space="preserve">Znj. </w:t>
      </w:r>
      <w:r w:rsidR="002662BD">
        <w:rPr>
          <w:rFonts w:ascii="Times New Roman" w:hAnsi="Times New Roman"/>
          <w:sz w:val="24"/>
          <w:szCs w:val="24"/>
        </w:rPr>
        <w:t>Arjola Vrenos</w:t>
      </w:r>
      <w:r w:rsidRPr="0054533A">
        <w:rPr>
          <w:rFonts w:ascii="Times New Roman" w:hAnsi="Times New Roman"/>
          <w:sz w:val="24"/>
          <w:szCs w:val="24"/>
        </w:rPr>
        <w:t xml:space="preserve"> (anëtar) me profesion ekonomiste,</w:t>
      </w:r>
      <w:r w:rsidR="002662BD">
        <w:rPr>
          <w:rFonts w:ascii="Times New Roman" w:hAnsi="Times New Roman"/>
          <w:sz w:val="24"/>
          <w:szCs w:val="24"/>
        </w:rPr>
        <w:t xml:space="preserve"> Z</w:t>
      </w:r>
      <w:r w:rsidR="00677E2C">
        <w:rPr>
          <w:rFonts w:ascii="Times New Roman" w:hAnsi="Times New Roman"/>
          <w:sz w:val="24"/>
          <w:szCs w:val="24"/>
        </w:rPr>
        <w:t>nj</w:t>
      </w:r>
      <w:r w:rsidR="002662BD">
        <w:rPr>
          <w:rFonts w:ascii="Times New Roman" w:hAnsi="Times New Roman"/>
          <w:sz w:val="24"/>
          <w:szCs w:val="24"/>
        </w:rPr>
        <w:t xml:space="preserve">. </w:t>
      </w:r>
      <w:r w:rsidR="00677E2C">
        <w:rPr>
          <w:rFonts w:ascii="Times New Roman" w:hAnsi="Times New Roman"/>
          <w:sz w:val="24"/>
          <w:szCs w:val="24"/>
        </w:rPr>
        <w:t>Mirela Alliu</w:t>
      </w:r>
      <w:r w:rsidR="002662BD">
        <w:rPr>
          <w:rFonts w:ascii="Times New Roman" w:hAnsi="Times New Roman"/>
          <w:sz w:val="24"/>
          <w:szCs w:val="24"/>
        </w:rPr>
        <w:t xml:space="preserve">, </w:t>
      </w:r>
      <w:r w:rsidR="00677E2C">
        <w:rPr>
          <w:rFonts w:ascii="Times New Roman" w:hAnsi="Times New Roman"/>
          <w:sz w:val="24"/>
          <w:szCs w:val="24"/>
        </w:rPr>
        <w:t>Arkitekte</w:t>
      </w:r>
      <w:r w:rsidR="002662BD">
        <w:rPr>
          <w:rFonts w:ascii="Times New Roman" w:hAnsi="Times New Roman"/>
          <w:sz w:val="24"/>
          <w:szCs w:val="24"/>
        </w:rPr>
        <w:t>,</w:t>
      </w:r>
      <w:r w:rsidRPr="0054533A">
        <w:rPr>
          <w:rFonts w:ascii="Times New Roman" w:hAnsi="Times New Roman"/>
          <w:sz w:val="24"/>
          <w:szCs w:val="24"/>
        </w:rPr>
        <w:t xml:space="preserve"> të ngritur sipas </w:t>
      </w:r>
      <w:r w:rsidRPr="00DC07E3">
        <w:rPr>
          <w:rFonts w:ascii="Times New Roman" w:hAnsi="Times New Roman"/>
          <w:sz w:val="24"/>
          <w:szCs w:val="24"/>
        </w:rPr>
        <w:t xml:space="preserve">Urdhrit Nr. </w:t>
      </w:r>
      <w:r w:rsidR="00677E2C">
        <w:rPr>
          <w:rFonts w:ascii="Times New Roman" w:hAnsi="Times New Roman"/>
          <w:sz w:val="24"/>
          <w:szCs w:val="24"/>
        </w:rPr>
        <w:t>272</w:t>
      </w:r>
      <w:r w:rsidRPr="00DC07E3">
        <w:rPr>
          <w:rFonts w:ascii="Times New Roman" w:hAnsi="Times New Roman"/>
          <w:sz w:val="24"/>
          <w:szCs w:val="24"/>
        </w:rPr>
        <w:t xml:space="preserve">, datë </w:t>
      </w:r>
      <w:r w:rsidR="00E94832" w:rsidRPr="00DC07E3">
        <w:rPr>
          <w:rFonts w:ascii="Times New Roman" w:hAnsi="Times New Roman"/>
          <w:sz w:val="24"/>
          <w:szCs w:val="24"/>
        </w:rPr>
        <w:t>04.02</w:t>
      </w:r>
      <w:r w:rsidRPr="00DC07E3">
        <w:rPr>
          <w:rFonts w:ascii="Times New Roman" w:hAnsi="Times New Roman"/>
          <w:sz w:val="24"/>
          <w:szCs w:val="24"/>
        </w:rPr>
        <w:t xml:space="preserve">.202 të Titullarit të Autoritetit Kontraktor </w:t>
      </w:r>
      <w:r w:rsidR="004760CD" w:rsidRPr="00DC07E3">
        <w:rPr>
          <w:rFonts w:ascii="Times New Roman" w:hAnsi="Times New Roman"/>
          <w:sz w:val="24"/>
          <w:szCs w:val="24"/>
        </w:rPr>
        <w:t>deleguar nepermjet urdhrit nr</w:t>
      </w:r>
      <w:r w:rsidR="00E94832" w:rsidRPr="00DC07E3">
        <w:rPr>
          <w:rFonts w:ascii="Times New Roman" w:hAnsi="Times New Roman"/>
          <w:sz w:val="24"/>
          <w:szCs w:val="24"/>
        </w:rPr>
        <w:t xml:space="preserve">  332, date 23.12.2025</w:t>
      </w:r>
      <w:r w:rsidR="004760CD" w:rsidRPr="00DC07E3">
        <w:rPr>
          <w:rFonts w:ascii="Times New Roman" w:hAnsi="Times New Roman"/>
          <w:sz w:val="24"/>
          <w:szCs w:val="24"/>
        </w:rPr>
        <w:t>.</w:t>
      </w:r>
      <w:r w:rsidR="004760CD">
        <w:rPr>
          <w:rFonts w:ascii="Times New Roman" w:hAnsi="Times New Roman"/>
          <w:sz w:val="24"/>
          <w:szCs w:val="24"/>
        </w:rPr>
        <w:t xml:space="preserve"> </w:t>
      </w:r>
    </w:p>
    <w:p w14:paraId="3D4A81A8"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6E5CD5A2" w14:textId="06989491"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Ky procesverbal mbahet me qëllim </w:t>
      </w:r>
      <w:r>
        <w:rPr>
          <w:rFonts w:ascii="Times New Roman" w:hAnsi="Times New Roman"/>
          <w:sz w:val="24"/>
          <w:szCs w:val="24"/>
        </w:rPr>
        <w:t>argumentimin</w:t>
      </w:r>
      <w:r w:rsidRPr="0054533A">
        <w:rPr>
          <w:rFonts w:ascii="Times New Roman" w:hAnsi="Times New Roman"/>
          <w:sz w:val="24"/>
          <w:szCs w:val="24"/>
        </w:rPr>
        <w:t xml:space="preserve"> e kërkesave të veçanta për kualifikim për procedurën e konkurrimit publik me objekt</w:t>
      </w:r>
      <w:r w:rsidRPr="0054533A">
        <w:rPr>
          <w:rFonts w:ascii="Times New Roman" w:hAnsi="Times New Roman"/>
          <w:sz w:val="24"/>
          <w:szCs w:val="24"/>
        </w:rPr>
        <w:tab/>
        <w:t xml:space="preserve"> </w:t>
      </w:r>
      <w:bookmarkStart w:id="2" w:name="_Hlk226292934"/>
      <w:r w:rsidRPr="002662BD">
        <w:rPr>
          <w:rFonts w:ascii="Times New Roman" w:hAnsi="Times New Roman"/>
          <w:iCs/>
          <w:sz w:val="24"/>
          <w:szCs w:val="24"/>
        </w:rPr>
        <w:t>“</w:t>
      </w:r>
      <w:bookmarkStart w:id="3" w:name="_Hlk225762433"/>
      <w:r w:rsidR="00677E2C" w:rsidRPr="00532839">
        <w:rPr>
          <w:rFonts w:ascii="Times New Roman" w:hAnsi="Times New Roman"/>
          <w:bCs/>
        </w:rPr>
        <w:t>Hartimi i projektit të restaurimit dhe muzealizimit të Muzeut Kombëtar Pavarësia Vlorë</w:t>
      </w:r>
      <w:bookmarkEnd w:id="3"/>
      <w:r w:rsidRPr="00B53ECD">
        <w:rPr>
          <w:rFonts w:ascii="Times New Roman" w:hAnsi="Times New Roman"/>
          <w:i/>
          <w:sz w:val="24"/>
          <w:szCs w:val="24"/>
        </w:rPr>
        <w:t xml:space="preserve">”, me fond limit </w:t>
      </w:r>
      <w:r w:rsidR="00677E2C" w:rsidRPr="00075D1C">
        <w:rPr>
          <w:rFonts w:ascii="Times New Roman" w:hAnsi="Times New Roman"/>
          <w:color w:val="000000" w:themeColor="text1"/>
          <w:sz w:val="24"/>
          <w:szCs w:val="24"/>
        </w:rPr>
        <w:t>10,304,525 (dhjetë milion treqind e katër mijë e pesëqind e njëzet e pesë) lekë pa t.v.sh</w:t>
      </w:r>
      <w:r w:rsidRPr="0054533A">
        <w:rPr>
          <w:rFonts w:ascii="Times New Roman" w:hAnsi="Times New Roman"/>
          <w:sz w:val="24"/>
          <w:szCs w:val="24"/>
        </w:rPr>
        <w:t>,</w:t>
      </w:r>
      <w:bookmarkEnd w:id="2"/>
      <w:r w:rsidRPr="0054533A">
        <w:rPr>
          <w:rFonts w:ascii="Times New Roman" w:hAnsi="Times New Roman"/>
          <w:sz w:val="24"/>
          <w:szCs w:val="24"/>
        </w:rPr>
        <w:t xml:space="preserve"> në zbatim të pikës 3, të nenit 90 të ligjit 27/2018 </w:t>
      </w:r>
      <w:r w:rsidRPr="0054533A">
        <w:rPr>
          <w:rFonts w:ascii="Times New Roman" w:hAnsi="Times New Roman"/>
          <w:i/>
          <w:sz w:val="24"/>
          <w:szCs w:val="24"/>
        </w:rPr>
        <w:t>“Për Trashëgiminë Kulturore dhe Muzetë”</w:t>
      </w:r>
      <w:r w:rsidRPr="0054533A">
        <w:rPr>
          <w:rFonts w:ascii="Times New Roman" w:hAnsi="Times New Roman"/>
          <w:sz w:val="24"/>
          <w:szCs w:val="24"/>
        </w:rPr>
        <w:t>, në zbatim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xml:space="preserve">, i ndryshuar, si dhe në zbatim të Udhëzimit nr. 269, datë 11.08.2020 të Ministrit të Kulturës </w:t>
      </w:r>
      <w:r w:rsidRPr="0054533A">
        <w:rPr>
          <w:rFonts w:ascii="Times New Roman" w:hAnsi="Times New Roman"/>
          <w:i/>
          <w:sz w:val="24"/>
          <w:szCs w:val="24"/>
        </w:rPr>
        <w:t>“Për miratimin e dokumentave standarde të konkurrimit publik për përzgjedhjen e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w:t>
      </w:r>
      <w:r w:rsidR="004318E7">
        <w:rPr>
          <w:rFonts w:ascii="Times New Roman" w:hAnsi="Times New Roman"/>
          <w:sz w:val="24"/>
          <w:szCs w:val="24"/>
        </w:rPr>
        <w:t>, lidhja 3, Shërbim</w:t>
      </w:r>
      <w:r w:rsidRPr="0054533A">
        <w:rPr>
          <w:rFonts w:ascii="Times New Roman" w:hAnsi="Times New Roman"/>
          <w:sz w:val="24"/>
          <w:szCs w:val="24"/>
        </w:rPr>
        <w:t>.</w:t>
      </w:r>
    </w:p>
    <w:p w14:paraId="7A7C8C41"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171D82BE" w14:textId="0804AB90"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ab/>
        <w:t>Në bazë të pikës 13, të kreut II, të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xml:space="preserve">, i ndryshuar, afati kohor për dorëzimin e ofertave do të jetë jo më pak se </w:t>
      </w:r>
      <w:r w:rsidR="004318E7">
        <w:rPr>
          <w:rFonts w:ascii="Times New Roman" w:hAnsi="Times New Roman"/>
          <w:sz w:val="24"/>
          <w:szCs w:val="24"/>
        </w:rPr>
        <w:t>8</w:t>
      </w:r>
      <w:r w:rsidRPr="0054533A">
        <w:rPr>
          <w:rFonts w:ascii="Times New Roman" w:hAnsi="Times New Roman"/>
          <w:sz w:val="24"/>
          <w:szCs w:val="24"/>
        </w:rPr>
        <w:t xml:space="preserve"> (</w:t>
      </w:r>
      <w:r w:rsidR="004318E7">
        <w:rPr>
          <w:rFonts w:ascii="Times New Roman" w:hAnsi="Times New Roman"/>
          <w:sz w:val="24"/>
          <w:szCs w:val="24"/>
        </w:rPr>
        <w:t>te</w:t>
      </w:r>
      <w:r w:rsidRPr="0054533A">
        <w:rPr>
          <w:rFonts w:ascii="Times New Roman" w:hAnsi="Times New Roman"/>
          <w:sz w:val="24"/>
          <w:szCs w:val="24"/>
        </w:rPr>
        <w:t>të) ditë, nga data e publikimit të Formularit të Njoftimit për Konkurrimin Publik në Buletinin e Prokurimit Publik të shpallur nga APP dhe në faqen elektronike zyrtare të Ministrisë së</w:t>
      </w:r>
      <w:r w:rsidR="002662BD">
        <w:rPr>
          <w:rFonts w:ascii="Times New Roman" w:hAnsi="Times New Roman"/>
          <w:sz w:val="24"/>
          <w:szCs w:val="24"/>
        </w:rPr>
        <w:t xml:space="preserve"> Turizmit,</w:t>
      </w:r>
      <w:r w:rsidRPr="0054533A">
        <w:rPr>
          <w:rFonts w:ascii="Times New Roman" w:hAnsi="Times New Roman"/>
          <w:sz w:val="24"/>
          <w:szCs w:val="24"/>
        </w:rPr>
        <w:t xml:space="preserve"> Kulturës</w:t>
      </w:r>
      <w:r w:rsidR="002662BD">
        <w:rPr>
          <w:rFonts w:ascii="Times New Roman" w:hAnsi="Times New Roman"/>
          <w:sz w:val="24"/>
          <w:szCs w:val="24"/>
        </w:rPr>
        <w:t xml:space="preserve"> dhe Sportit</w:t>
      </w:r>
      <w:r w:rsidR="004318E7">
        <w:rPr>
          <w:rFonts w:ascii="Times New Roman" w:hAnsi="Times New Roman"/>
          <w:sz w:val="24"/>
          <w:szCs w:val="24"/>
        </w:rPr>
        <w:t xml:space="preserve">, duke qene se ne DSKP e hartuara sipas udhezimit nr. 269, nuk jane reflektuar ndryshimet e VKM 425 dhe afati vazhdon te jete 15 dite, atehere njesia vendosiq e procedura te qendroje ne hapur ne faqen e Ministrise 15 dite kalendarike, me qellim mos krijimin  e konfuzionit tek OE-te pjesemarres. </w:t>
      </w:r>
      <w:r w:rsidRPr="0054533A">
        <w:rPr>
          <w:rFonts w:ascii="Times New Roman" w:hAnsi="Times New Roman"/>
          <w:sz w:val="24"/>
          <w:szCs w:val="24"/>
        </w:rPr>
        <w:t xml:space="preserve"> </w:t>
      </w:r>
    </w:p>
    <w:p w14:paraId="622D6081"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01DC1886" w14:textId="5AC8714C"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Duke evidentuar se data e shpërndarjes së Formularit të Njoftimit për Konkurrimin Publik është data </w:t>
      </w:r>
      <w:r w:rsidR="002662BD">
        <w:rPr>
          <w:rFonts w:ascii="Times New Roman" w:hAnsi="Times New Roman"/>
          <w:sz w:val="24"/>
          <w:szCs w:val="24"/>
        </w:rPr>
        <w:t>07.04.2026</w:t>
      </w:r>
      <w:r w:rsidRPr="0054533A">
        <w:rPr>
          <w:rFonts w:ascii="Times New Roman" w:hAnsi="Times New Roman"/>
          <w:sz w:val="24"/>
          <w:szCs w:val="24"/>
        </w:rPr>
        <w:t xml:space="preserve">, afati kohor për dorëzimin e ofertave është data </w:t>
      </w:r>
      <w:r w:rsidR="002662BD">
        <w:rPr>
          <w:rFonts w:ascii="Times New Roman" w:hAnsi="Times New Roman"/>
          <w:sz w:val="24"/>
          <w:szCs w:val="24"/>
        </w:rPr>
        <w:t>22.04.2026</w:t>
      </w:r>
      <w:r w:rsidRPr="0054533A">
        <w:rPr>
          <w:rFonts w:ascii="Times New Roman" w:hAnsi="Times New Roman"/>
          <w:sz w:val="24"/>
          <w:szCs w:val="24"/>
        </w:rPr>
        <w:t xml:space="preserve"> ora: 10:00, në </w:t>
      </w:r>
      <w:r w:rsidR="002662BD">
        <w:rPr>
          <w:rFonts w:ascii="Times New Roman" w:hAnsi="Times New Roman"/>
          <w:sz w:val="24"/>
          <w:szCs w:val="24"/>
        </w:rPr>
        <w:t>MTKS</w:t>
      </w:r>
      <w:r w:rsidRPr="0054533A">
        <w:rPr>
          <w:rFonts w:ascii="Times New Roman" w:hAnsi="Times New Roman"/>
          <w:sz w:val="24"/>
          <w:szCs w:val="24"/>
        </w:rPr>
        <w:t>.</w:t>
      </w:r>
    </w:p>
    <w:p w14:paraId="73A5701E"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095F46C2" w14:textId="207E467E" w:rsidR="00E5728B" w:rsidRDefault="00E5728B" w:rsidP="00E94832">
      <w:pPr>
        <w:jc w:val="both"/>
        <w:rPr>
          <w:rFonts w:ascii="Times New Roman" w:hAnsi="Times New Roman"/>
          <w:sz w:val="24"/>
          <w:szCs w:val="24"/>
        </w:rPr>
      </w:pPr>
      <w:r w:rsidRPr="0054533A">
        <w:rPr>
          <w:rFonts w:ascii="Times New Roman" w:hAnsi="Times New Roman"/>
          <w:sz w:val="24"/>
          <w:szCs w:val="24"/>
        </w:rPr>
        <w:t>Anëtarët e NJHDPK-së,</w:t>
      </w:r>
      <w:r w:rsidRPr="00E5728B">
        <w:rPr>
          <w:rFonts w:eastAsiaTheme="minorEastAsia"/>
        </w:rPr>
        <w:t xml:space="preserve"> </w:t>
      </w:r>
      <w:r w:rsidRPr="00E5728B">
        <w:rPr>
          <w:rFonts w:ascii="Times New Roman" w:eastAsiaTheme="minorEastAsia" w:hAnsi="Times New Roman"/>
          <w:sz w:val="24"/>
          <w:szCs w:val="24"/>
        </w:rPr>
        <w:t>bazuar në</w:t>
      </w:r>
      <w:r w:rsidRPr="00E5728B">
        <w:rPr>
          <w:rFonts w:eastAsiaTheme="minorEastAsia"/>
        </w:rPr>
        <w:t xml:space="preserve"> </w:t>
      </w:r>
      <w:r w:rsidRPr="0054533A">
        <w:rPr>
          <w:rFonts w:ascii="Times New Roman" w:hAnsi="Times New Roman"/>
          <w:sz w:val="24"/>
          <w:szCs w:val="24"/>
        </w:rPr>
        <w:t>M</w:t>
      </w:r>
      <w:r w:rsidR="00207B44">
        <w:rPr>
          <w:rFonts w:ascii="Times New Roman" w:hAnsi="Times New Roman"/>
          <w:sz w:val="24"/>
          <w:szCs w:val="24"/>
        </w:rPr>
        <w:t>emon</w:t>
      </w:r>
      <w:r w:rsidRPr="00E94832">
        <w:rPr>
          <w:rFonts w:ascii="Times New Roman" w:hAnsi="Times New Roman"/>
          <w:sz w:val="24"/>
          <w:szCs w:val="24"/>
        </w:rPr>
        <w:t>-n Nr.</w:t>
      </w:r>
      <w:r w:rsidR="004318E7">
        <w:rPr>
          <w:rFonts w:ascii="Times New Roman" w:hAnsi="Times New Roman"/>
          <w:sz w:val="24"/>
          <w:szCs w:val="24"/>
        </w:rPr>
        <w:t xml:space="preserve">3556/2 </w:t>
      </w:r>
      <w:r w:rsidRPr="00E94832">
        <w:rPr>
          <w:rFonts w:ascii="Times New Roman" w:hAnsi="Times New Roman"/>
          <w:sz w:val="24"/>
          <w:szCs w:val="24"/>
        </w:rPr>
        <w:t xml:space="preserve"> Prot., datë </w:t>
      </w:r>
      <w:r w:rsidR="00E94832" w:rsidRPr="00E94832">
        <w:rPr>
          <w:rFonts w:ascii="Times New Roman" w:hAnsi="Times New Roman"/>
          <w:sz w:val="24"/>
          <w:szCs w:val="24"/>
        </w:rPr>
        <w:t>02.04.2026</w:t>
      </w:r>
      <w:r w:rsidRPr="00E94832">
        <w:rPr>
          <w:rFonts w:ascii="Times New Roman" w:hAnsi="Times New Roman"/>
          <w:sz w:val="24"/>
          <w:szCs w:val="24"/>
        </w:rPr>
        <w:t xml:space="preserve">, </w:t>
      </w:r>
      <w:r w:rsidR="00E94832" w:rsidRPr="00E94832">
        <w:rPr>
          <w:rFonts w:ascii="Times New Roman" w:hAnsi="Times New Roman"/>
          <w:i/>
          <w:sz w:val="24"/>
          <w:szCs w:val="24"/>
        </w:rPr>
        <w:t>Mbi zhvillimin e procedurës së konkurrimit publik me objekt “</w:t>
      </w:r>
      <w:bookmarkStart w:id="4" w:name="_Hlk226452890"/>
      <w:r w:rsidR="004318E7" w:rsidRPr="00532839">
        <w:rPr>
          <w:rFonts w:ascii="Times New Roman" w:hAnsi="Times New Roman"/>
          <w:bCs/>
        </w:rPr>
        <w:t>Hartimi i projektit të restaurimit dhe muzealizimit të Muzeut Kombëtar Pavarësia Vlorë</w:t>
      </w:r>
      <w:bookmarkEnd w:id="4"/>
      <w:r w:rsidR="004318E7" w:rsidRPr="00B53ECD">
        <w:rPr>
          <w:rFonts w:ascii="Times New Roman" w:hAnsi="Times New Roman"/>
          <w:i/>
          <w:sz w:val="24"/>
          <w:szCs w:val="24"/>
        </w:rPr>
        <w:t>”</w:t>
      </w:r>
      <w:r w:rsidRPr="00E94832">
        <w:rPr>
          <w:rFonts w:ascii="Times New Roman" w:hAnsi="Times New Roman"/>
          <w:sz w:val="24"/>
          <w:szCs w:val="24"/>
        </w:rPr>
        <w:t>, dhe Pikës 7, të Urdhrit Nr.</w:t>
      </w:r>
      <w:r w:rsidR="00E94832" w:rsidRPr="00E94832">
        <w:rPr>
          <w:rFonts w:ascii="Times New Roman" w:hAnsi="Times New Roman"/>
          <w:sz w:val="24"/>
          <w:szCs w:val="24"/>
        </w:rPr>
        <w:t>27</w:t>
      </w:r>
      <w:r w:rsidR="004318E7">
        <w:rPr>
          <w:rFonts w:ascii="Times New Roman" w:hAnsi="Times New Roman"/>
          <w:sz w:val="24"/>
          <w:szCs w:val="24"/>
        </w:rPr>
        <w:t>2</w:t>
      </w:r>
      <w:r w:rsidRPr="00E94832">
        <w:rPr>
          <w:rFonts w:ascii="Times New Roman" w:hAnsi="Times New Roman"/>
          <w:sz w:val="24"/>
          <w:szCs w:val="24"/>
        </w:rPr>
        <w:t xml:space="preserve">, datë </w:t>
      </w:r>
      <w:r w:rsidR="00E94832" w:rsidRPr="00E94832">
        <w:rPr>
          <w:rFonts w:ascii="Times New Roman" w:hAnsi="Times New Roman"/>
          <w:sz w:val="24"/>
          <w:szCs w:val="24"/>
        </w:rPr>
        <w:t>02.04.2026</w:t>
      </w:r>
      <w:r w:rsidRPr="00E94832">
        <w:rPr>
          <w:rFonts w:ascii="Times New Roman" w:hAnsi="Times New Roman"/>
          <w:sz w:val="24"/>
          <w:szCs w:val="24"/>
        </w:rPr>
        <w:t>, i ndryshuar, hartojnë DSKP sipas fushës së formimit profesional të tyre. Hartimi i kërkesave për kualifikim, që lidhen me kapacitetin teknik, specifikimet teknike, kriteret për shpalljen e ofertës fituese dhe çdo informacion tjetër specifik i nevojshëm, bëhen nga specialisti i fushës, anëtar i njësisë së hartimit të dokumenteve të konkurrimit publik.</w:t>
      </w:r>
    </w:p>
    <w:p w14:paraId="593EEBB9" w14:textId="52F5A611" w:rsidR="004318E7" w:rsidRPr="00E94832" w:rsidRDefault="004318E7" w:rsidP="00E94832">
      <w:pPr>
        <w:jc w:val="both"/>
        <w:rPr>
          <w:rFonts w:ascii="Times New Roman" w:hAnsi="Times New Roman"/>
          <w:i/>
          <w:sz w:val="24"/>
          <w:szCs w:val="24"/>
        </w:rPr>
      </w:pPr>
      <w:r>
        <w:rPr>
          <w:rFonts w:ascii="Times New Roman" w:hAnsi="Times New Roman"/>
          <w:sz w:val="24"/>
          <w:szCs w:val="24"/>
        </w:rPr>
        <w:t xml:space="preserve">Gjithashtu kerkesat teknike per ekipin e projektimit jane percaktuar ne piken 4 te termave te references nr. 2580/7 prot date 18.09.2025, miratuar nga KKTKM me Vendimin nr. 460, date 29.08.2025 dhe Vendimin e Keshillit te Muzeve nr. 460, date 29.08.2025. T edy jane organe kolegjiale qe kryhesohen nga Ministri pergjegjes per Kultures dhe eksperte te spikatur te fushes. </w:t>
      </w:r>
    </w:p>
    <w:p w14:paraId="272A4929" w14:textId="5B0EEC07"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Për sa më lart, Anëtarët e NJHDPK-së ndanë detyrat e hartimit të dokumentacionit sipas fushës </w:t>
      </w:r>
      <w:r w:rsidR="00E94832">
        <w:rPr>
          <w:rFonts w:ascii="Times New Roman" w:hAnsi="Times New Roman"/>
          <w:sz w:val="24"/>
          <w:szCs w:val="24"/>
        </w:rPr>
        <w:t>s</w:t>
      </w:r>
      <w:r w:rsidRPr="0054533A">
        <w:rPr>
          <w:rFonts w:ascii="Times New Roman" w:hAnsi="Times New Roman"/>
          <w:sz w:val="24"/>
          <w:szCs w:val="24"/>
        </w:rPr>
        <w:t>ë ekspertizës (profesionit) që mbulonin, e më konkretisht:</w:t>
      </w:r>
    </w:p>
    <w:p w14:paraId="1C4564B7" w14:textId="399E9F5E"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 xml:space="preserve">Znj. </w:t>
      </w:r>
      <w:r w:rsidR="002662BD">
        <w:rPr>
          <w:rFonts w:ascii="Times New Roman" w:hAnsi="Times New Roman"/>
          <w:sz w:val="24"/>
          <w:szCs w:val="24"/>
        </w:rPr>
        <w:t>Arjola Vrenos</w:t>
      </w:r>
      <w:r w:rsidRPr="0054533A">
        <w:rPr>
          <w:rFonts w:ascii="Times New Roman" w:hAnsi="Times New Roman"/>
          <w:sz w:val="24"/>
          <w:szCs w:val="24"/>
        </w:rPr>
        <w:t xml:space="preserve"> kapacitetet financiare për kualifikim, Znj. Najada Merolli përgatitjen e dokumentacionit duke u bazuar në DSKP e Udhëzimit nr. 269, datë 11.08.2020 të Ministrit të Kulturës </w:t>
      </w:r>
      <w:r w:rsidRPr="0054533A">
        <w:rPr>
          <w:rFonts w:ascii="Times New Roman" w:hAnsi="Times New Roman"/>
          <w:i/>
          <w:sz w:val="24"/>
          <w:szCs w:val="24"/>
        </w:rPr>
        <w:t>“Për miratimin e dokumentave standarde të konkurrimit publik për përzgjedhjen e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 dhe nga ana tjetër duke u bazuar në VKM nr. 425 datë 27.05.2020 “</w:t>
      </w:r>
      <w:r w:rsidRPr="0054533A">
        <w:rPr>
          <w:rFonts w:ascii="Times New Roman" w:hAnsi="Times New Roman"/>
          <w:i/>
          <w:sz w:val="24"/>
          <w:szCs w:val="24"/>
        </w:rPr>
        <w:t>Për procedurat e përzgjedhjes së subjekteve të pajisura me licencë për projektim, zbatim, mbikëqyrje dhe kolaudim në pasuritë kulturore, për kryerjen e investimeve me fonde publike në pasuritë kulturore”</w:t>
      </w:r>
      <w:r w:rsidRPr="0054533A">
        <w:rPr>
          <w:rFonts w:ascii="Times New Roman" w:hAnsi="Times New Roman"/>
          <w:sz w:val="24"/>
          <w:szCs w:val="24"/>
        </w:rPr>
        <w:t>, i ndryshuar, ka llogaritur afatet procedurale sipas parashikimeve ligjore në fuqi.</w:t>
      </w:r>
    </w:p>
    <w:p w14:paraId="2D358A83"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7A0F88BF" w14:textId="00613325"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Ndërsa Z</w:t>
      </w:r>
      <w:r w:rsidR="009C0798">
        <w:rPr>
          <w:rFonts w:ascii="Times New Roman" w:hAnsi="Times New Roman"/>
          <w:sz w:val="24"/>
          <w:szCs w:val="24"/>
        </w:rPr>
        <w:t>nj</w:t>
      </w:r>
      <w:r w:rsidRPr="0054533A">
        <w:rPr>
          <w:rFonts w:ascii="Times New Roman" w:hAnsi="Times New Roman"/>
          <w:sz w:val="24"/>
          <w:szCs w:val="24"/>
        </w:rPr>
        <w:t xml:space="preserve">. </w:t>
      </w:r>
      <w:r w:rsidR="009C0798">
        <w:rPr>
          <w:rFonts w:ascii="Times New Roman" w:hAnsi="Times New Roman"/>
          <w:sz w:val="24"/>
          <w:szCs w:val="24"/>
        </w:rPr>
        <w:t>Mirela Alliu</w:t>
      </w:r>
      <w:r w:rsidRPr="0054533A">
        <w:rPr>
          <w:rFonts w:ascii="Times New Roman" w:hAnsi="Times New Roman"/>
          <w:sz w:val="24"/>
          <w:szCs w:val="24"/>
        </w:rPr>
        <w:t xml:space="preserve"> në përputhje me natyrën këtij shërbimi ka </w:t>
      </w:r>
      <w:r w:rsidR="009C0798">
        <w:rPr>
          <w:rFonts w:ascii="Times New Roman" w:hAnsi="Times New Roman"/>
          <w:sz w:val="24"/>
          <w:szCs w:val="24"/>
        </w:rPr>
        <w:t>ripare</w:t>
      </w:r>
      <w:r w:rsidRPr="0054533A">
        <w:rPr>
          <w:rFonts w:ascii="Times New Roman" w:hAnsi="Times New Roman"/>
          <w:sz w:val="24"/>
          <w:szCs w:val="24"/>
        </w:rPr>
        <w:t xml:space="preserve"> dhe argumentuar: kriteret teknike për kualifikim (licensat profesionale për kualifikim, certifikatat për cilësinë, fuqinë punëtore, stafin inxhinierik, stafin e kualifikuar / certifikuar).</w:t>
      </w:r>
    </w:p>
    <w:p w14:paraId="40FDFA54" w14:textId="77777777" w:rsidR="00E5728B" w:rsidRPr="0054533A" w:rsidRDefault="00E5728B" w:rsidP="00E5728B">
      <w:pPr>
        <w:tabs>
          <w:tab w:val="center" w:pos="4320"/>
          <w:tab w:val="right" w:pos="8820"/>
        </w:tabs>
        <w:spacing w:after="0"/>
        <w:jc w:val="both"/>
        <w:rPr>
          <w:rFonts w:ascii="Times New Roman" w:hAnsi="Times New Roman"/>
          <w:sz w:val="24"/>
          <w:szCs w:val="24"/>
        </w:rPr>
      </w:pPr>
    </w:p>
    <w:p w14:paraId="6A793491" w14:textId="77777777" w:rsidR="00E5728B" w:rsidRPr="0054533A" w:rsidRDefault="00E5728B" w:rsidP="00E5728B">
      <w:pPr>
        <w:tabs>
          <w:tab w:val="center" w:pos="4320"/>
          <w:tab w:val="right" w:pos="8820"/>
        </w:tabs>
        <w:spacing w:after="0"/>
        <w:jc w:val="both"/>
        <w:rPr>
          <w:rFonts w:ascii="Times New Roman" w:hAnsi="Times New Roman"/>
          <w:sz w:val="24"/>
          <w:szCs w:val="24"/>
        </w:rPr>
      </w:pPr>
      <w:r w:rsidRPr="0054533A">
        <w:rPr>
          <w:rFonts w:ascii="Times New Roman" w:hAnsi="Times New Roman"/>
          <w:sz w:val="24"/>
          <w:szCs w:val="24"/>
        </w:rPr>
        <w:t>NJHDKP për sa më lart, në bazë të ndarjeve të detyrave mes anëtarëve, hartoi kriteret e kualifikimit me kërkesat e mëposhtme:</w:t>
      </w:r>
    </w:p>
    <w:p w14:paraId="46E28687" w14:textId="77777777" w:rsidR="00E5728B" w:rsidRPr="00E5728B" w:rsidRDefault="00E5728B" w:rsidP="00E5728B">
      <w:pPr>
        <w:spacing w:line="360" w:lineRule="auto"/>
        <w:ind w:right="283"/>
        <w:rPr>
          <w:rFonts w:ascii="Times New Roman" w:eastAsiaTheme="minorEastAsia" w:hAnsi="Times New Roman"/>
          <w:sz w:val="10"/>
          <w:szCs w:val="24"/>
        </w:rPr>
      </w:pPr>
    </w:p>
    <w:p w14:paraId="4AA42CAF" w14:textId="77777777" w:rsidR="004C280B" w:rsidRPr="004C280B" w:rsidRDefault="004C280B" w:rsidP="004C280B">
      <w:pPr>
        <w:widowControl w:val="0"/>
        <w:spacing w:after="0" w:line="240" w:lineRule="auto"/>
        <w:jc w:val="both"/>
        <w:rPr>
          <w:rFonts w:ascii="Times New Roman" w:hAnsi="Times New Roman"/>
          <w:b/>
          <w:bCs/>
          <w:noProof w:val="0"/>
          <w:sz w:val="24"/>
          <w:szCs w:val="24"/>
        </w:rPr>
      </w:pPr>
      <w:r w:rsidRPr="004C280B">
        <w:rPr>
          <w:rFonts w:ascii="Times New Roman" w:hAnsi="Times New Roman"/>
          <w:b/>
          <w:bCs/>
          <w:noProof w:val="0"/>
          <w:sz w:val="24"/>
          <w:szCs w:val="24"/>
        </w:rPr>
        <w:t>I. 2. KËRKESAT PËR KUALIFIKIM DHE KRITERET PËR VLERËSIM</w:t>
      </w:r>
    </w:p>
    <w:p w14:paraId="175324D8"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6BB94231" w14:textId="77777777" w:rsidR="004C280B" w:rsidRPr="004C280B" w:rsidRDefault="004C280B" w:rsidP="004C280B">
      <w:pPr>
        <w:widowControl w:val="0"/>
        <w:spacing w:after="0" w:line="240" w:lineRule="auto"/>
        <w:jc w:val="both"/>
        <w:rPr>
          <w:rFonts w:ascii="Times New Roman" w:hAnsi="Times New Roman"/>
          <w:noProof w:val="0"/>
          <w:sz w:val="24"/>
          <w:szCs w:val="24"/>
          <w:u w:val="single"/>
        </w:rPr>
      </w:pPr>
      <w:r w:rsidRPr="004C280B">
        <w:rPr>
          <w:rFonts w:ascii="Times New Roman" w:hAnsi="Times New Roman"/>
          <w:noProof w:val="0"/>
          <w:sz w:val="24"/>
          <w:szCs w:val="24"/>
        </w:rPr>
        <w:t xml:space="preserve">I. </w:t>
      </w:r>
      <w:r w:rsidRPr="004C280B">
        <w:rPr>
          <w:rFonts w:ascii="Times New Roman" w:hAnsi="Times New Roman"/>
          <w:noProof w:val="0"/>
          <w:sz w:val="24"/>
          <w:szCs w:val="24"/>
          <w:u w:val="single"/>
        </w:rPr>
        <w:t>Kriteret e përgjithshme për kualifikim</w:t>
      </w:r>
    </w:p>
    <w:p w14:paraId="3D2D35D5"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0A76F2BD"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Kriteret për kualifikimin e subjekteve të pajisura me licencë për projektim, zbatim, mbikëqyrje dhe kolaudim në pasuritë kulturore janë, si më poshtë vijon:</w:t>
      </w:r>
    </w:p>
    <w:p w14:paraId="104B05A5"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a) të jetë person fizik/juridik ose organizatë jofitimprurëse, e regjistruar në përputhje me legjislacionin shqiptar; </w:t>
      </w:r>
    </w:p>
    <w:p w14:paraId="29243B46"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b) të ketë përmbushur detyrimet tatimore, pagesën e sigurimeve shoqërore;</w:t>
      </w:r>
    </w:p>
    <w:p w14:paraId="6E02A5F9"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c) të ketë përmbushur të gjitha detyrimet e maturuara të energjisë elektrike;</w:t>
      </w:r>
    </w:p>
    <w:p w14:paraId="76A62E7A"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ç) të mos jetë në proces falimentimi dhe/ose likuidimi;</w:t>
      </w:r>
    </w:p>
    <w:p w14:paraId="6051E33F"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d) të mos jetë në ndjekje penale ose i dënuar me një vendim të formës së prerë;</w:t>
      </w:r>
    </w:p>
    <w:p w14:paraId="4087DB80"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lastRenderedPageBreak/>
        <w:t>dh) të ketë përmbushur detyrimet për taksat vendore;</w:t>
      </w:r>
    </w:p>
    <w:p w14:paraId="36FCA1C1"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e) të provojë që ka aftësitë financiare për të realizuar projektin e propozuar, që institucioni vlerëson të nevojshme;</w:t>
      </w:r>
    </w:p>
    <w:p w14:paraId="14D6444E"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ë) të jetë i licencuar për projektim, zbatim, mbikëqyrje ose kolaudim, në pasuritë kulturore, sipas legjislacionit për trashëgiminë kulturore në varësi të objektit të konkurrimit;</w:t>
      </w:r>
    </w:p>
    <w:p w14:paraId="7B0719FB"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f) të ketë përvojë të mëparshme deri në masën 50% të vlerës së fondit limit të procedurës, sipas rastit dhe objektit të konkurrimit;</w:t>
      </w:r>
    </w:p>
    <w:p w14:paraId="7D24CE16" w14:textId="285E6889"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g) çdo kriter tjetër teknik që provon aftësitë teknike për të realizuar punimet e kërkuara, në bazë të të dhënave të përcaktuara në dokumentacionin për konkurrim, që institucioni i vlerëson të nevojshme.</w:t>
      </w:r>
    </w:p>
    <w:p w14:paraId="7C323F40" w14:textId="33D4BA1D"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Këto kritere do të përmbushen me dorëzimin e dokumentacionit si më poshtë:</w:t>
      </w:r>
    </w:p>
    <w:p w14:paraId="6674CB56" w14:textId="59BFF2DC"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a. Certifikate e regjistrimit e personit fizik/juridik apo vendimi i gjykates per themelin/krijimin e organizates jofitimprurese.</w:t>
      </w:r>
    </w:p>
    <w:p w14:paraId="6851890C" w14:textId="02F4BC5C"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b. vertetim nga Drejtoria e tatimeve qe subjekti i ka shlyer detyrimet tatimore dhe sigurimet shoqerore per punonjesit;</w:t>
      </w:r>
    </w:p>
    <w:p w14:paraId="1B03722B"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c. Vertetim nga Drejtoria e Taksave dhe tarifave vendore ne bashkine perkatese, qe subjekti i ka shlyer detyrimet taksave vendore.</w:t>
      </w:r>
    </w:p>
    <w:p w14:paraId="1B49D6C0" w14:textId="01EAD664"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ç. Dokument qe verteton permbushjen e detyrimeve te matuara te energjise elektrike</w:t>
      </w:r>
    </w:p>
    <w:p w14:paraId="3E945565" w14:textId="292F59F4"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d. Subjekti duhet të jetë i pajisur me Licencën përkatëse, të lëshuar nga Ministria e Kulturës.  Për këtë duhet të paraqesë kopje të licencës së subjektit dhe të drejtuesit teknik, ose të krijojë bashkëpunim kontraktual me një subjekt të licencuar, për realizimin e kontratës, dhe të paraqesë një kontratë bashkëpunimi.</w:t>
      </w:r>
    </w:p>
    <w:p w14:paraId="28E91EBD" w14:textId="7F6386E1" w:rsidR="004C280B" w:rsidRPr="004C280B" w:rsidRDefault="004C280B" w:rsidP="00867D2C">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Dh. Subjekti të ketë përvojë të mëparshme në kryerjen e shërbimeve të ndërhyrjeve ruajtëse, të projektimit/mbikëqyrjes dhe/ose të kolaudimit në pasuritë kulturore gjatë tre viteve të fundit në një vlerë jo më të madhe se 50 % e vlerës së fondit limit. Për të vërtetuar këtë kriter, operatori ekonomik, duhet të paraqesë kontrata të ngjashme të lidhura me institucione publike apo edhe me subjekte private gjatë tre viteve të fundit, të shoqëruara me vërtetimin e realizimit me sukses të kontratës dhe/ose fatura tatimore.</w:t>
      </w:r>
    </w:p>
    <w:p w14:paraId="124D09F6"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e. Vërtetimin e xhiros vjetore të realizuar gjatë tre viteve të fundit në një vlerë jo më të vogël se 40% të vlerës së fondit limit, të lëshuar nga organet tatimore përgjegjëse.</w:t>
      </w:r>
    </w:p>
    <w:p w14:paraId="3083D8EB"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4D256BD6"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ë . Sigurimi i ofertës në vlerën 2% të vlerës së fondit limit të procedurës së konkurrimit.</w:t>
      </w:r>
    </w:p>
    <w:p w14:paraId="2FA6E0FC" w14:textId="77777777" w:rsidR="004C280B" w:rsidRPr="004C280B" w:rsidRDefault="004C280B" w:rsidP="004C280B">
      <w:pPr>
        <w:widowControl w:val="0"/>
        <w:spacing w:after="0"/>
        <w:jc w:val="both"/>
        <w:rPr>
          <w:rFonts w:ascii="Times New Roman" w:hAnsi="Times New Roman"/>
          <w:noProof w:val="0"/>
          <w:sz w:val="24"/>
          <w:szCs w:val="24"/>
        </w:rPr>
      </w:pPr>
    </w:p>
    <w:p w14:paraId="30120122" w14:textId="77777777" w:rsidR="004C280B" w:rsidRPr="004C280B" w:rsidRDefault="004C280B" w:rsidP="004C280B">
      <w:pPr>
        <w:widowControl w:val="0"/>
        <w:spacing w:after="0"/>
        <w:jc w:val="both"/>
        <w:rPr>
          <w:rFonts w:ascii="Times New Roman" w:hAnsi="Times New Roman"/>
          <w:noProof w:val="0"/>
          <w:sz w:val="24"/>
          <w:szCs w:val="24"/>
        </w:rPr>
      </w:pPr>
      <w:r w:rsidRPr="004C280B">
        <w:rPr>
          <w:rFonts w:ascii="Times New Roman" w:hAnsi="Times New Roman"/>
          <w:noProof w:val="0"/>
          <w:sz w:val="24"/>
          <w:szCs w:val="24"/>
        </w:rPr>
        <w:t xml:space="preserve">II. </w:t>
      </w:r>
      <w:r w:rsidRPr="004C280B">
        <w:rPr>
          <w:rFonts w:ascii="Times New Roman" w:hAnsi="Times New Roman"/>
          <w:noProof w:val="0"/>
          <w:sz w:val="24"/>
          <w:szCs w:val="24"/>
          <w:u w:val="single"/>
        </w:rPr>
        <w:t>Në rastin e bashkimit të subjekteve</w:t>
      </w:r>
      <w:r w:rsidRPr="004C280B">
        <w:rPr>
          <w:rFonts w:ascii="Times New Roman" w:hAnsi="Times New Roman"/>
          <w:noProof w:val="0"/>
          <w:sz w:val="24"/>
          <w:szCs w:val="24"/>
        </w:rPr>
        <w:t>, njëri prej tyre i përfaqëson të tjerët gjatë procedurës dhe në rast përzgjedhjeje edhe gjatë zbatimit të kontratës. Në ofertë duhet të përcaktohet pjesa e shërbimeve për ndërhyrjet ruajtëse që do të kryejë secili nga anëtarët e këtij bashkimi. Secili prej anëtarëve të këtij bashkimi duhet të përmbushë kriteret sipas parashikimeve në dokumentet e procedurës së konkurrimit, perkatesisht germat “a”, “b”, “c”, dhe “ç”, ndersa kriteret e percaktuara ne germat “d”, “dh”, “e”, “ë”, kriteret do te plotesohen bashkarisht nga i gjithe bnashkimi i operatoreve ekonomike sipas natyres se sherbimeve qe marrim persiper ne aktmarreveshjen e bashkepunimin.</w:t>
      </w:r>
    </w:p>
    <w:p w14:paraId="3DC24A2C" w14:textId="77777777" w:rsidR="004C280B" w:rsidRPr="004C280B" w:rsidRDefault="004C280B" w:rsidP="004C280B">
      <w:pPr>
        <w:widowControl w:val="0"/>
        <w:spacing w:after="0"/>
        <w:jc w:val="both"/>
        <w:rPr>
          <w:rFonts w:ascii="Times New Roman" w:hAnsi="Times New Roman"/>
          <w:noProof w:val="0"/>
          <w:sz w:val="24"/>
          <w:szCs w:val="24"/>
        </w:rPr>
      </w:pPr>
      <w:r w:rsidRPr="004C280B">
        <w:rPr>
          <w:rFonts w:ascii="Times New Roman" w:hAnsi="Times New Roman"/>
          <w:noProof w:val="0"/>
          <w:sz w:val="24"/>
          <w:szCs w:val="24"/>
        </w:rPr>
        <w:t>Për të dokumentuar këtë bashkimi i subjekteve/operatorëve ekonomikë duhet të dorëzojë aktmarrëveshjen e hartuar para noterit si dhe aktin që vërteton se cili nga subjektet është përfaqësues i bashkimit gjatë procedurës, lidhjes së kontratës dhe zbatimit të saj.</w:t>
      </w:r>
    </w:p>
    <w:p w14:paraId="61A44523"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75FD30AB"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III. </w:t>
      </w:r>
      <w:r w:rsidRPr="004C280B">
        <w:rPr>
          <w:rFonts w:ascii="Times New Roman" w:hAnsi="Times New Roman"/>
          <w:noProof w:val="0"/>
          <w:sz w:val="24"/>
          <w:szCs w:val="24"/>
          <w:u w:val="single"/>
        </w:rPr>
        <w:t>Kritere të posaçme</w:t>
      </w:r>
    </w:p>
    <w:p w14:paraId="0D4111FA"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Kritere të tjera që provon aftësitë teknike e financiare për të realizuar shërbimet e kërkuara, në bazë të të dhënave të përcaktuara në dokumentacionin për konkurrim, që institucioni i vlerëson </w:t>
      </w:r>
      <w:r w:rsidRPr="004C280B">
        <w:rPr>
          <w:rFonts w:ascii="Times New Roman" w:hAnsi="Times New Roman"/>
          <w:noProof w:val="0"/>
          <w:sz w:val="24"/>
          <w:szCs w:val="24"/>
        </w:rPr>
        <w:lastRenderedPageBreak/>
        <w:t>të nevojshme.</w:t>
      </w:r>
    </w:p>
    <w:p w14:paraId="238D8F71" w14:textId="77777777" w:rsidR="00E5728B" w:rsidRPr="0054533A" w:rsidRDefault="00E5728B" w:rsidP="00E5728B">
      <w:pPr>
        <w:widowControl w:val="0"/>
        <w:spacing w:after="0"/>
        <w:jc w:val="both"/>
        <w:rPr>
          <w:rFonts w:ascii="Times New Roman" w:hAnsi="Times New Roman"/>
          <w:sz w:val="24"/>
          <w:szCs w:val="24"/>
        </w:rPr>
      </w:pPr>
    </w:p>
    <w:p w14:paraId="08C4B7D9" w14:textId="6EE0A910" w:rsidR="00E5728B" w:rsidRPr="007F1CFA" w:rsidRDefault="00E5728B" w:rsidP="00E5728B">
      <w:pPr>
        <w:spacing w:after="0"/>
        <w:jc w:val="both"/>
        <w:rPr>
          <w:rFonts w:ascii="Times New Roman" w:eastAsiaTheme="minorEastAsia" w:hAnsi="Times New Roman"/>
          <w:bCs/>
          <w:i/>
          <w:sz w:val="24"/>
          <w:szCs w:val="24"/>
        </w:rPr>
      </w:pPr>
      <w:r w:rsidRPr="0054533A">
        <w:rPr>
          <w:rFonts w:ascii="Times New Roman" w:hAnsi="Times New Roman"/>
          <w:b/>
          <w:i/>
          <w:sz w:val="24"/>
          <w:szCs w:val="24"/>
          <w:u w:val="single"/>
        </w:rPr>
        <w:t>Argumentim:</w:t>
      </w:r>
      <w:r w:rsidRPr="0054533A">
        <w:rPr>
          <w:rFonts w:ascii="Times New Roman" w:hAnsi="Times New Roman"/>
          <w:i/>
          <w:sz w:val="24"/>
          <w:szCs w:val="24"/>
        </w:rPr>
        <w:t xml:space="preserve"> Kjo pikë është vendosur konform shkronjës ç, pika 1, të Kreut I.2. “Kërkesat për kualifikim dhe kriteret për vlerësim”, të Lidhjes </w:t>
      </w:r>
      <w:r w:rsidR="00E94832">
        <w:rPr>
          <w:rFonts w:ascii="Times New Roman" w:hAnsi="Times New Roman"/>
          <w:i/>
          <w:sz w:val="24"/>
          <w:szCs w:val="24"/>
        </w:rPr>
        <w:t>1</w:t>
      </w:r>
      <w:r w:rsidRPr="0054533A">
        <w:rPr>
          <w:rFonts w:ascii="Times New Roman" w:hAnsi="Times New Roman"/>
          <w:i/>
          <w:sz w:val="24"/>
          <w:szCs w:val="24"/>
        </w:rPr>
        <w:t xml:space="preserve"> “DSKP </w:t>
      </w:r>
      <w:r w:rsidR="00E94832">
        <w:rPr>
          <w:rFonts w:ascii="Times New Roman" w:hAnsi="Times New Roman"/>
          <w:i/>
          <w:sz w:val="24"/>
          <w:szCs w:val="24"/>
        </w:rPr>
        <w:t>Punë</w:t>
      </w:r>
      <w:r w:rsidRPr="0054533A">
        <w:rPr>
          <w:rFonts w:ascii="Times New Roman" w:hAnsi="Times New Roman"/>
          <w:i/>
          <w:sz w:val="24"/>
          <w:szCs w:val="24"/>
        </w:rPr>
        <w:t xml:space="preserve">”, të </w:t>
      </w:r>
      <w:r w:rsidRPr="007F1CFA">
        <w:rPr>
          <w:rFonts w:ascii="Times New Roman" w:eastAsiaTheme="minorEastAsia" w:hAnsi="Times New Roman"/>
          <w:i/>
          <w:sz w:val="24"/>
          <w:szCs w:val="24"/>
        </w:rPr>
        <w:t>Udhëzimit Nr. 269, datë 11.08.2020,</w:t>
      </w:r>
      <w:r w:rsidRPr="007F1CFA">
        <w:rPr>
          <w:rFonts w:ascii="Times New Roman" w:eastAsiaTheme="minorEastAsia" w:hAnsi="Times New Roman"/>
          <w:bCs/>
          <w:i/>
          <w:sz w:val="24"/>
          <w:szCs w:val="24"/>
        </w:rPr>
        <w:t xml:space="preserve"> i ndryshuar si dhe pikës 14</w:t>
      </w:r>
      <w:r w:rsidR="00E94832">
        <w:rPr>
          <w:rFonts w:ascii="Times New Roman" w:eastAsiaTheme="minorEastAsia" w:hAnsi="Times New Roman"/>
          <w:bCs/>
          <w:i/>
          <w:sz w:val="24"/>
          <w:szCs w:val="24"/>
        </w:rPr>
        <w:t xml:space="preserve"> dhe 14.1</w:t>
      </w:r>
      <w:r w:rsidRPr="007F1CFA">
        <w:rPr>
          <w:rFonts w:ascii="Times New Roman" w:eastAsiaTheme="minorEastAsia" w:hAnsi="Times New Roman"/>
          <w:bCs/>
          <w:i/>
          <w:sz w:val="24"/>
          <w:szCs w:val="24"/>
        </w:rPr>
        <w:t xml:space="preserve"> të VKM </w:t>
      </w:r>
      <w:r w:rsidRPr="0054533A">
        <w:rPr>
          <w:rFonts w:ascii="Times New Roman" w:hAnsi="Times New Roman"/>
          <w:i/>
          <w:sz w:val="24"/>
          <w:szCs w:val="24"/>
        </w:rPr>
        <w:t>nr. 425 datë 27.05.2020 “Për procedurat e përzgjedhjes së subjekteve të pajisura me licensë për projektim, zbatim, mbikëqyrje dhe kolaudim në pasuritë kulturore, për kryerjen e investimeve me fonde publike në pasuritë kulturore”, i ndryshuar</w:t>
      </w:r>
      <w:r w:rsidRPr="007F1CFA">
        <w:rPr>
          <w:rFonts w:ascii="Times New Roman" w:eastAsiaTheme="minorEastAsia" w:hAnsi="Times New Roman"/>
          <w:bCs/>
          <w:i/>
          <w:sz w:val="24"/>
          <w:szCs w:val="24"/>
        </w:rPr>
        <w:t>.</w:t>
      </w:r>
    </w:p>
    <w:p w14:paraId="7DCDB27B" w14:textId="77777777" w:rsidR="00E5728B" w:rsidRPr="0054533A" w:rsidRDefault="00E5728B" w:rsidP="00E5728B">
      <w:pPr>
        <w:spacing w:after="0"/>
        <w:jc w:val="both"/>
        <w:rPr>
          <w:rFonts w:ascii="Times New Roman" w:hAnsi="Times New Roman"/>
          <w:b/>
          <w:sz w:val="24"/>
          <w:szCs w:val="24"/>
          <w:lang w:val="da-DK" w:eastAsia="x-none"/>
        </w:rPr>
      </w:pPr>
    </w:p>
    <w:p w14:paraId="72DA1CA5" w14:textId="20ED90B0" w:rsidR="00E94832" w:rsidRPr="00E94832" w:rsidRDefault="00E94832" w:rsidP="00E94832">
      <w:pPr>
        <w:spacing w:after="100" w:afterAutospacing="1"/>
        <w:jc w:val="both"/>
        <w:rPr>
          <w:rFonts w:asciiTheme="majorBidi" w:hAnsiTheme="majorBidi" w:cstheme="majorBidi"/>
          <w:bCs/>
          <w:sz w:val="24"/>
          <w:szCs w:val="24"/>
          <w:lang w:val="x-none" w:eastAsia="x-none"/>
        </w:rPr>
      </w:pPr>
      <w:r w:rsidRPr="00920081">
        <w:rPr>
          <w:rFonts w:asciiTheme="majorBidi" w:hAnsiTheme="majorBidi" w:cstheme="majorBidi"/>
          <w:b/>
          <w:bCs/>
          <w:sz w:val="24"/>
          <w:szCs w:val="24"/>
          <w:lang w:eastAsia="x-none"/>
        </w:rPr>
        <w:t xml:space="preserve">2. </w:t>
      </w:r>
      <w:r w:rsidRPr="00920081">
        <w:rPr>
          <w:rFonts w:asciiTheme="majorBidi" w:hAnsiTheme="majorBidi" w:cstheme="majorBidi"/>
          <w:bCs/>
          <w:sz w:val="24"/>
          <w:szCs w:val="24"/>
          <w:lang w:val="x-none" w:eastAsia="x-none"/>
        </w:rPr>
        <w:t>Kritere që provojnë aftësitë teknike e financiare për të realizuar punimet e kërkuara, në bazë të të dhënave të përcaktuara në dokumentacionin për konkurrim, që institucioni i vlerëson të nevojshme. Përkatësisht:</w:t>
      </w:r>
    </w:p>
    <w:p w14:paraId="5D1D4388" w14:textId="77777777" w:rsidR="004C280B" w:rsidRPr="004C280B" w:rsidRDefault="004C280B" w:rsidP="004C280B">
      <w:pPr>
        <w:suppressAutoHyphens/>
        <w:spacing w:after="80" w:line="240" w:lineRule="auto"/>
        <w:contextualSpacing/>
        <w:jc w:val="both"/>
        <w:rPr>
          <w:rFonts w:ascii="Times New Roman" w:hAnsi="Times New Roman"/>
          <w:noProof w:val="0"/>
          <w:color w:val="000000"/>
          <w:sz w:val="24"/>
          <w:szCs w:val="24"/>
          <w:lang w:eastAsia="it-IT"/>
        </w:rPr>
      </w:pPr>
      <w:r w:rsidRPr="004C280B">
        <w:rPr>
          <w:rFonts w:ascii="Times New Roman" w:hAnsi="Times New Roman"/>
          <w:noProof w:val="0"/>
          <w:color w:val="000000"/>
          <w:sz w:val="24"/>
          <w:szCs w:val="24"/>
          <w:lang w:eastAsia="it-IT"/>
        </w:rPr>
        <w:t>3.1 Operatorët ekonomikë  pjesëmarrës duhet të kenë të punësuar  pranë shoqërisë ose me marreveshje bashk</w:t>
      </w:r>
      <w:r w:rsidRPr="004C280B">
        <w:rPr>
          <w:rFonts w:ascii="Times New Roman" w:hAnsi="Times New Roman"/>
          <w:noProof w:val="0"/>
          <w:sz w:val="24"/>
          <w:szCs w:val="24"/>
        </w:rPr>
        <w:t>ë</w:t>
      </w:r>
      <w:r w:rsidRPr="004C280B">
        <w:rPr>
          <w:rFonts w:ascii="Times New Roman" w:hAnsi="Times New Roman"/>
          <w:noProof w:val="0"/>
          <w:color w:val="000000"/>
          <w:sz w:val="24"/>
          <w:szCs w:val="24"/>
          <w:lang w:eastAsia="it-IT"/>
        </w:rPr>
        <w:t>punimi stafin kryesor dhe stafin mbështetës, për kryerjen e të gjitha shërbimeve, konkretisht:</w:t>
      </w:r>
    </w:p>
    <w:p w14:paraId="46B4B383" w14:textId="77777777" w:rsidR="004C280B" w:rsidRPr="004C280B" w:rsidRDefault="004C280B" w:rsidP="004C280B">
      <w:pPr>
        <w:suppressAutoHyphens/>
        <w:spacing w:after="80" w:line="240" w:lineRule="auto"/>
        <w:contextualSpacing/>
        <w:jc w:val="both"/>
        <w:rPr>
          <w:rFonts w:ascii="Times New Roman" w:hAnsi="Times New Roman"/>
          <w:noProof w:val="0"/>
          <w:color w:val="000000"/>
          <w:sz w:val="24"/>
          <w:szCs w:val="24"/>
          <w:lang w:eastAsia="it-IT"/>
        </w:rPr>
      </w:pPr>
    </w:p>
    <w:p w14:paraId="1D579324" w14:textId="77777777" w:rsidR="004C280B" w:rsidRPr="004C280B" w:rsidRDefault="004C280B" w:rsidP="004C280B">
      <w:pPr>
        <w:widowControl w:val="0"/>
        <w:numPr>
          <w:ilvl w:val="0"/>
          <w:numId w:val="44"/>
        </w:numPr>
        <w:tabs>
          <w:tab w:val="left" w:pos="720"/>
        </w:tabs>
        <w:spacing w:after="60" w:line="240" w:lineRule="auto"/>
        <w:jc w:val="both"/>
        <w:rPr>
          <w:rFonts w:ascii="Times New Roman" w:hAnsi="Times New Roman"/>
          <w:noProof w:val="0"/>
          <w:sz w:val="24"/>
          <w:szCs w:val="24"/>
        </w:rPr>
      </w:pPr>
      <w:r w:rsidRPr="004C280B">
        <w:rPr>
          <w:rFonts w:ascii="Times New Roman" w:hAnsi="Times New Roman"/>
          <w:b/>
          <w:bCs/>
          <w:noProof w:val="0"/>
          <w:sz w:val="24"/>
          <w:szCs w:val="24"/>
          <w:u w:val="single"/>
        </w:rPr>
        <w:t>Drejtuesi i ekipit/Arkitekti </w:t>
      </w:r>
      <w:r w:rsidRPr="004C280B">
        <w:rPr>
          <w:rFonts w:ascii="Times New Roman" w:hAnsi="Times New Roman"/>
          <w:noProof w:val="0"/>
          <w:sz w:val="24"/>
          <w:szCs w:val="24"/>
        </w:rPr>
        <w:t> </w:t>
      </w:r>
    </w:p>
    <w:p w14:paraId="43B48ACB" w14:textId="77777777" w:rsidR="004C280B" w:rsidRPr="004C280B" w:rsidRDefault="004C280B" w:rsidP="004C280B">
      <w:pPr>
        <w:widowControl w:val="0"/>
        <w:suppressAutoHyphens/>
        <w:spacing w:after="80" w:line="240" w:lineRule="auto"/>
        <w:ind w:left="720"/>
        <w:contextualSpacing/>
        <w:jc w:val="both"/>
        <w:rPr>
          <w:rFonts w:ascii="Times New Roman" w:hAnsi="Times New Roman"/>
          <w:noProof w:val="0"/>
          <w:color w:val="000000"/>
          <w:sz w:val="24"/>
          <w:szCs w:val="24"/>
          <w:lang w:eastAsia="it-IT"/>
        </w:rPr>
      </w:pPr>
    </w:p>
    <w:p w14:paraId="003D68DD" w14:textId="6C22CF8B" w:rsidR="004C280B" w:rsidRPr="004C280B" w:rsidRDefault="004C280B" w:rsidP="004C280B">
      <w:pPr>
        <w:suppressAutoHyphens/>
        <w:spacing w:after="80" w:line="240" w:lineRule="auto"/>
        <w:contextualSpacing/>
        <w:jc w:val="both"/>
        <w:rPr>
          <w:rFonts w:ascii="Times New Roman" w:hAnsi="Times New Roman"/>
          <w:b/>
          <w:bCs/>
          <w:noProof w:val="0"/>
          <w:color w:val="000000"/>
          <w:sz w:val="24"/>
          <w:szCs w:val="24"/>
          <w:lang w:val="en-US" w:eastAsia="it-IT"/>
        </w:rPr>
      </w:pPr>
      <w:r w:rsidRPr="004C280B">
        <w:rPr>
          <w:rFonts w:ascii="Times New Roman" w:hAnsi="Times New Roman"/>
          <w:b/>
          <w:bCs/>
          <w:noProof w:val="0"/>
          <w:color w:val="000000"/>
          <w:sz w:val="24"/>
          <w:szCs w:val="24"/>
          <w:lang w:val="en-US" w:eastAsia="it-IT"/>
        </w:rPr>
        <w:t xml:space="preserve">1. </w:t>
      </w:r>
      <w:proofErr w:type="spellStart"/>
      <w:r w:rsidRPr="004C280B">
        <w:rPr>
          <w:rFonts w:ascii="Times New Roman" w:hAnsi="Times New Roman"/>
          <w:b/>
          <w:bCs/>
          <w:noProof w:val="0"/>
          <w:color w:val="000000"/>
          <w:sz w:val="24"/>
          <w:szCs w:val="24"/>
          <w:lang w:val="en-US" w:eastAsia="it-IT"/>
        </w:rPr>
        <w:t>Drejtuesi</w:t>
      </w:r>
      <w:proofErr w:type="spellEnd"/>
      <w:r w:rsidRPr="004C280B">
        <w:rPr>
          <w:rFonts w:ascii="Times New Roman" w:hAnsi="Times New Roman"/>
          <w:b/>
          <w:bCs/>
          <w:noProof w:val="0"/>
          <w:color w:val="000000"/>
          <w:sz w:val="24"/>
          <w:szCs w:val="24"/>
          <w:lang w:val="en-US" w:eastAsia="it-IT"/>
        </w:rPr>
        <w:t xml:space="preserve"> </w:t>
      </w:r>
      <w:r w:rsidR="008F7877">
        <w:rPr>
          <w:rFonts w:ascii="Times New Roman" w:hAnsi="Times New Roman"/>
          <w:b/>
          <w:bCs/>
          <w:noProof w:val="0"/>
          <w:color w:val="000000"/>
          <w:sz w:val="24"/>
          <w:szCs w:val="24"/>
          <w:lang w:val="en-US" w:eastAsia="it-IT"/>
        </w:rPr>
        <w:t>Teknik</w:t>
      </w:r>
      <w:r w:rsidRPr="004C280B">
        <w:rPr>
          <w:rFonts w:ascii="Times New Roman" w:hAnsi="Times New Roman"/>
          <w:b/>
          <w:bCs/>
          <w:noProof w:val="0"/>
          <w:color w:val="000000"/>
          <w:sz w:val="24"/>
          <w:szCs w:val="24"/>
          <w:lang w:val="en-US" w:eastAsia="it-IT"/>
        </w:rPr>
        <w:t xml:space="preserve"> / </w:t>
      </w:r>
      <w:proofErr w:type="spellStart"/>
      <w:r w:rsidRPr="004C280B">
        <w:rPr>
          <w:rFonts w:ascii="Times New Roman" w:hAnsi="Times New Roman"/>
          <w:b/>
          <w:bCs/>
          <w:noProof w:val="0"/>
          <w:color w:val="000000"/>
          <w:sz w:val="24"/>
          <w:szCs w:val="24"/>
          <w:lang w:val="en-US" w:eastAsia="it-IT"/>
        </w:rPr>
        <w:t>Arkitekti</w:t>
      </w:r>
      <w:proofErr w:type="spellEnd"/>
    </w:p>
    <w:p w14:paraId="4EEC94F7" w14:textId="77777777" w:rsidR="004C280B" w:rsidRPr="004C280B" w:rsidRDefault="004C280B" w:rsidP="004C280B">
      <w:pPr>
        <w:widowControl w:val="0"/>
        <w:numPr>
          <w:ilvl w:val="0"/>
          <w:numId w:val="46"/>
        </w:numPr>
        <w:suppressAutoHyphens/>
        <w:spacing w:after="80" w:line="240" w:lineRule="auto"/>
        <w:contextualSpacing/>
        <w:jc w:val="both"/>
        <w:rPr>
          <w:rFonts w:ascii="Times New Roman" w:hAnsi="Times New Roman"/>
          <w:noProof w:val="0"/>
          <w:color w:val="000000"/>
          <w:sz w:val="24"/>
          <w:szCs w:val="24"/>
          <w:lang w:val="en-US" w:eastAsia="it-IT"/>
        </w:rPr>
      </w:pPr>
      <w:proofErr w:type="spellStart"/>
      <w:r w:rsidRPr="004C280B">
        <w:rPr>
          <w:rFonts w:ascii="Times New Roman" w:hAnsi="Times New Roman"/>
          <w:b/>
          <w:bCs/>
          <w:noProof w:val="0"/>
          <w:color w:val="000000"/>
          <w:sz w:val="24"/>
          <w:szCs w:val="24"/>
          <w:lang w:val="en-US" w:eastAsia="it-IT"/>
        </w:rPr>
        <w:t>Arsimimi</w:t>
      </w:r>
      <w:proofErr w:type="spellEnd"/>
      <w:r w:rsidRPr="004C280B">
        <w:rPr>
          <w:rFonts w:ascii="Times New Roman" w:hAnsi="Times New Roman"/>
          <w:b/>
          <w:bCs/>
          <w:noProof w:val="0"/>
          <w:color w:val="000000"/>
          <w:sz w:val="24"/>
          <w:szCs w:val="24"/>
          <w:lang w:val="en-US" w:eastAsia="it-IT"/>
        </w:rPr>
        <w:t>:</w:t>
      </w:r>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Diplomë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në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Arkitekturë</w:t>
      </w:r>
      <w:proofErr w:type="spellEnd"/>
      <w:r w:rsidRPr="004C280B">
        <w:rPr>
          <w:rFonts w:ascii="Times New Roman" w:hAnsi="Times New Roman"/>
          <w:noProof w:val="0"/>
          <w:color w:val="000000"/>
          <w:sz w:val="24"/>
          <w:szCs w:val="24"/>
          <w:lang w:val="en-US" w:eastAsia="it-IT"/>
        </w:rPr>
        <w:t xml:space="preserve"> </w:t>
      </w:r>
    </w:p>
    <w:p w14:paraId="651BA7CA" w14:textId="77777777" w:rsidR="004C280B" w:rsidRPr="004C280B" w:rsidRDefault="004C280B" w:rsidP="004C280B">
      <w:pPr>
        <w:widowControl w:val="0"/>
        <w:numPr>
          <w:ilvl w:val="0"/>
          <w:numId w:val="46"/>
        </w:numPr>
        <w:suppressAutoHyphens/>
        <w:spacing w:after="80" w:line="240" w:lineRule="auto"/>
        <w:contextualSpacing/>
        <w:jc w:val="both"/>
        <w:rPr>
          <w:rFonts w:ascii="Times New Roman" w:hAnsi="Times New Roman"/>
          <w:noProof w:val="0"/>
          <w:color w:val="000000"/>
          <w:sz w:val="24"/>
          <w:szCs w:val="24"/>
          <w:lang w:val="en-US" w:eastAsia="it-IT"/>
        </w:rPr>
      </w:pPr>
      <w:proofErr w:type="spellStart"/>
      <w:r w:rsidRPr="004C280B">
        <w:rPr>
          <w:rFonts w:ascii="Times New Roman" w:hAnsi="Times New Roman"/>
          <w:b/>
          <w:bCs/>
          <w:noProof w:val="0"/>
          <w:color w:val="000000"/>
          <w:sz w:val="24"/>
          <w:szCs w:val="24"/>
          <w:lang w:val="en-US" w:eastAsia="it-IT"/>
        </w:rPr>
        <w:t>Përvoja</w:t>
      </w:r>
      <w:proofErr w:type="spellEnd"/>
      <w:r w:rsidRPr="004C280B">
        <w:rPr>
          <w:rFonts w:ascii="Times New Roman" w:hAnsi="Times New Roman"/>
          <w:b/>
          <w:bCs/>
          <w:noProof w:val="0"/>
          <w:color w:val="000000"/>
          <w:sz w:val="24"/>
          <w:szCs w:val="24"/>
          <w:lang w:val="en-US" w:eastAsia="it-IT"/>
        </w:rPr>
        <w:t>:</w:t>
      </w:r>
      <w:r w:rsidRPr="004C280B">
        <w:rPr>
          <w:rFonts w:ascii="Times New Roman" w:hAnsi="Times New Roman"/>
          <w:noProof w:val="0"/>
          <w:color w:val="000000"/>
          <w:sz w:val="24"/>
          <w:szCs w:val="24"/>
          <w:lang w:val="en-US" w:eastAsia="it-IT"/>
        </w:rPr>
        <w:t xml:space="preserve"> Minimum 10 </w:t>
      </w:r>
      <w:proofErr w:type="spellStart"/>
      <w:r w:rsidRPr="004C280B">
        <w:rPr>
          <w:rFonts w:ascii="Times New Roman" w:hAnsi="Times New Roman"/>
          <w:noProof w:val="0"/>
          <w:color w:val="000000"/>
          <w:sz w:val="24"/>
          <w:szCs w:val="24"/>
          <w:lang w:val="en-US" w:eastAsia="it-IT"/>
        </w:rPr>
        <w:t>vjet</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në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projektimin</w:t>
      </w:r>
      <w:proofErr w:type="spellEnd"/>
      <w:r w:rsidRPr="004C280B">
        <w:rPr>
          <w:rFonts w:ascii="Times New Roman" w:hAnsi="Times New Roman"/>
          <w:noProof w:val="0"/>
          <w:color w:val="000000"/>
          <w:sz w:val="24"/>
          <w:szCs w:val="24"/>
          <w:lang w:val="en-US" w:eastAsia="it-IT"/>
        </w:rPr>
        <w:t xml:space="preserve"> e </w:t>
      </w:r>
      <w:proofErr w:type="spellStart"/>
      <w:r w:rsidRPr="004C280B">
        <w:rPr>
          <w:rFonts w:ascii="Times New Roman" w:hAnsi="Times New Roman"/>
          <w:noProof w:val="0"/>
          <w:color w:val="000000"/>
          <w:sz w:val="24"/>
          <w:szCs w:val="24"/>
          <w:lang w:val="en-US" w:eastAsia="it-IT"/>
        </w:rPr>
        <w:t>hapësirave</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muzeale</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kulturore</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ose</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të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lidhura</w:t>
      </w:r>
      <w:proofErr w:type="spellEnd"/>
      <w:r w:rsidRPr="004C280B">
        <w:rPr>
          <w:rFonts w:ascii="Times New Roman" w:hAnsi="Times New Roman"/>
          <w:noProof w:val="0"/>
          <w:color w:val="000000"/>
          <w:sz w:val="24"/>
          <w:szCs w:val="24"/>
          <w:lang w:val="en-US" w:eastAsia="it-IT"/>
        </w:rPr>
        <w:t xml:space="preserve"> me </w:t>
      </w:r>
      <w:proofErr w:type="spellStart"/>
      <w:r w:rsidRPr="004C280B">
        <w:rPr>
          <w:rFonts w:ascii="Times New Roman" w:hAnsi="Times New Roman"/>
          <w:noProof w:val="0"/>
          <w:color w:val="000000"/>
          <w:sz w:val="24"/>
          <w:szCs w:val="24"/>
          <w:lang w:val="en-US" w:eastAsia="it-IT"/>
        </w:rPr>
        <w:t>trashëgiminë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kulturore</w:t>
      </w:r>
      <w:proofErr w:type="spellEnd"/>
      <w:r w:rsidRPr="004C280B">
        <w:rPr>
          <w:rFonts w:ascii="Times New Roman" w:hAnsi="Times New Roman"/>
          <w:noProof w:val="0"/>
          <w:color w:val="000000"/>
          <w:sz w:val="24"/>
          <w:szCs w:val="24"/>
          <w:lang w:val="en-US" w:eastAsia="it-IT"/>
        </w:rPr>
        <w:t>, art/</w:t>
      </w:r>
      <w:proofErr w:type="spellStart"/>
      <w:r w:rsidRPr="004C280B">
        <w:rPr>
          <w:rFonts w:ascii="Times New Roman" w:hAnsi="Times New Roman"/>
          <w:noProof w:val="0"/>
          <w:color w:val="000000"/>
          <w:sz w:val="24"/>
          <w:szCs w:val="24"/>
          <w:lang w:val="en-US" w:eastAsia="it-IT"/>
        </w:rPr>
        <w:t>kulturë</w:t>
      </w:r>
      <w:proofErr w:type="spellEnd"/>
      <w:r w:rsidRPr="004C280B">
        <w:rPr>
          <w:rFonts w:ascii="Times New Roman" w:hAnsi="Times New Roman"/>
          <w:noProof w:val="0"/>
          <w:color w:val="000000"/>
          <w:sz w:val="24"/>
          <w:szCs w:val="24"/>
          <w:lang w:val="en-US" w:eastAsia="it-IT"/>
        </w:rPr>
        <w:t xml:space="preserve">. </w:t>
      </w:r>
    </w:p>
    <w:p w14:paraId="7100D35C" w14:textId="77777777" w:rsidR="004C280B" w:rsidRPr="004C280B" w:rsidRDefault="004C280B" w:rsidP="004C280B">
      <w:pPr>
        <w:widowControl w:val="0"/>
        <w:numPr>
          <w:ilvl w:val="0"/>
          <w:numId w:val="46"/>
        </w:numPr>
        <w:suppressAutoHyphens/>
        <w:spacing w:after="80" w:line="240" w:lineRule="auto"/>
        <w:contextualSpacing/>
        <w:jc w:val="both"/>
        <w:rPr>
          <w:rFonts w:ascii="Times New Roman" w:hAnsi="Times New Roman"/>
          <w:noProof w:val="0"/>
          <w:color w:val="000000"/>
          <w:sz w:val="24"/>
          <w:szCs w:val="24"/>
          <w:lang w:val="en-US" w:eastAsia="it-IT"/>
        </w:rPr>
      </w:pPr>
      <w:proofErr w:type="spellStart"/>
      <w:r w:rsidRPr="004C280B">
        <w:rPr>
          <w:rFonts w:ascii="Times New Roman" w:hAnsi="Times New Roman"/>
          <w:b/>
          <w:bCs/>
          <w:noProof w:val="0"/>
          <w:color w:val="000000"/>
          <w:sz w:val="24"/>
          <w:szCs w:val="24"/>
          <w:lang w:val="en-US" w:eastAsia="it-IT"/>
        </w:rPr>
        <w:t>Licenca</w:t>
      </w:r>
      <w:proofErr w:type="spellEnd"/>
      <w:r w:rsidRPr="004C280B">
        <w:rPr>
          <w:rFonts w:ascii="Times New Roman" w:hAnsi="Times New Roman"/>
          <w:b/>
          <w:bCs/>
          <w:noProof w:val="0"/>
          <w:color w:val="000000"/>
          <w:sz w:val="24"/>
          <w:szCs w:val="24"/>
          <w:lang w:val="en-US" w:eastAsia="it-IT"/>
        </w:rPr>
        <w:t>:</w:t>
      </w:r>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Të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ketë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licenca</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në</w:t>
      </w:r>
      <w:proofErr w:type="spellEnd"/>
      <w:r w:rsidRPr="004C280B">
        <w:rPr>
          <w:rFonts w:ascii="Times New Roman" w:hAnsi="Times New Roman"/>
          <w:noProof w:val="0"/>
          <w:color w:val="000000"/>
          <w:sz w:val="24"/>
          <w:szCs w:val="24"/>
          <w:lang w:val="en-US" w:eastAsia="it-IT"/>
        </w:rPr>
        <w:t xml:space="preserve"> </w:t>
      </w:r>
      <w:proofErr w:type="spellStart"/>
      <w:r w:rsidRPr="004C280B">
        <w:rPr>
          <w:rFonts w:ascii="Times New Roman" w:hAnsi="Times New Roman"/>
          <w:noProof w:val="0"/>
          <w:color w:val="000000"/>
          <w:sz w:val="24"/>
          <w:szCs w:val="24"/>
          <w:lang w:val="en-US" w:eastAsia="it-IT"/>
        </w:rPr>
        <w:t>kategoritë</w:t>
      </w:r>
      <w:proofErr w:type="spellEnd"/>
      <w:r w:rsidRPr="004C280B">
        <w:rPr>
          <w:rFonts w:ascii="Times New Roman" w:hAnsi="Times New Roman"/>
          <w:noProof w:val="0"/>
          <w:color w:val="000000"/>
          <w:sz w:val="24"/>
          <w:szCs w:val="24"/>
          <w:lang w:val="en-US" w:eastAsia="it-IT"/>
        </w:rPr>
        <w:t xml:space="preserve">: </w:t>
      </w:r>
    </w:p>
    <w:p w14:paraId="47B96E9A" w14:textId="77777777" w:rsidR="004C280B" w:rsidRPr="004C280B" w:rsidRDefault="004C280B" w:rsidP="004C280B">
      <w:pPr>
        <w:widowControl w:val="0"/>
        <w:numPr>
          <w:ilvl w:val="1"/>
          <w:numId w:val="46"/>
        </w:numPr>
        <w:suppressAutoHyphens/>
        <w:spacing w:after="80" w:line="240" w:lineRule="auto"/>
        <w:contextualSpacing/>
        <w:jc w:val="both"/>
        <w:rPr>
          <w:rFonts w:ascii="Times New Roman" w:hAnsi="Times New Roman"/>
          <w:noProof w:val="0"/>
          <w:color w:val="000000"/>
          <w:sz w:val="24"/>
          <w:szCs w:val="24"/>
          <w:lang w:val="en-US" w:eastAsia="it-IT"/>
        </w:rPr>
      </w:pPr>
      <w:r w:rsidRPr="004C280B">
        <w:rPr>
          <w:rFonts w:ascii="Times New Roman" w:hAnsi="Times New Roman"/>
          <w:noProof w:val="0"/>
          <w:color w:val="000000"/>
          <w:sz w:val="24"/>
          <w:szCs w:val="24"/>
          <w:lang w:val="en-US" w:eastAsia="it-IT"/>
        </w:rPr>
        <w:t xml:space="preserve">2 a- </w:t>
      </w:r>
    </w:p>
    <w:p w14:paraId="2FD4DF4A" w14:textId="77777777" w:rsidR="004C280B" w:rsidRPr="004C280B" w:rsidRDefault="004C280B" w:rsidP="004C280B">
      <w:pPr>
        <w:widowControl w:val="0"/>
        <w:numPr>
          <w:ilvl w:val="1"/>
          <w:numId w:val="46"/>
        </w:numPr>
        <w:suppressAutoHyphens/>
        <w:spacing w:after="80" w:line="240" w:lineRule="auto"/>
        <w:contextualSpacing/>
        <w:jc w:val="both"/>
        <w:rPr>
          <w:rFonts w:ascii="Times New Roman" w:hAnsi="Times New Roman"/>
          <w:noProof w:val="0"/>
          <w:color w:val="000000"/>
          <w:sz w:val="24"/>
          <w:szCs w:val="24"/>
          <w:lang w:val="en-US" w:eastAsia="it-IT"/>
        </w:rPr>
      </w:pPr>
      <w:r w:rsidRPr="004C280B">
        <w:rPr>
          <w:rFonts w:ascii="Times New Roman" w:hAnsi="Times New Roman"/>
          <w:noProof w:val="0"/>
          <w:color w:val="000000"/>
          <w:sz w:val="24"/>
          <w:szCs w:val="24"/>
          <w:lang w:val="en-US" w:eastAsia="it-IT"/>
        </w:rPr>
        <w:t xml:space="preserve">2 c- </w:t>
      </w:r>
    </w:p>
    <w:p w14:paraId="1486EF74" w14:textId="77777777" w:rsidR="004C280B" w:rsidRPr="004C280B" w:rsidRDefault="004C280B" w:rsidP="004C280B">
      <w:pPr>
        <w:widowControl w:val="0"/>
        <w:numPr>
          <w:ilvl w:val="1"/>
          <w:numId w:val="46"/>
        </w:numPr>
        <w:suppressAutoHyphens/>
        <w:spacing w:after="80" w:line="240" w:lineRule="auto"/>
        <w:contextualSpacing/>
        <w:jc w:val="both"/>
        <w:rPr>
          <w:rFonts w:ascii="Times New Roman" w:hAnsi="Times New Roman"/>
          <w:noProof w:val="0"/>
          <w:color w:val="000000"/>
          <w:sz w:val="24"/>
          <w:szCs w:val="24"/>
          <w:lang w:val="en-US" w:eastAsia="it-IT"/>
        </w:rPr>
      </w:pPr>
      <w:r w:rsidRPr="004C280B">
        <w:rPr>
          <w:rFonts w:ascii="Times New Roman" w:hAnsi="Times New Roman"/>
          <w:noProof w:val="0"/>
          <w:color w:val="000000"/>
          <w:sz w:val="24"/>
          <w:szCs w:val="24"/>
          <w:lang w:val="en-US" w:eastAsia="it-IT"/>
        </w:rPr>
        <w:t>2 d-</w:t>
      </w:r>
    </w:p>
    <w:p w14:paraId="179CF941" w14:textId="77777777" w:rsidR="004C280B" w:rsidRDefault="004C280B" w:rsidP="004C280B">
      <w:pPr>
        <w:suppressAutoHyphens/>
        <w:spacing w:after="80" w:line="240" w:lineRule="auto"/>
        <w:contextualSpacing/>
        <w:jc w:val="both"/>
        <w:rPr>
          <w:rFonts w:ascii="Times New Roman" w:hAnsi="Times New Roman"/>
          <w:noProof w:val="0"/>
          <w:color w:val="000000"/>
          <w:sz w:val="24"/>
          <w:szCs w:val="24"/>
          <w:lang w:eastAsia="it-IT"/>
        </w:rPr>
      </w:pPr>
    </w:p>
    <w:p w14:paraId="2C2D34C8" w14:textId="77777777" w:rsidR="00A35BCF" w:rsidRDefault="003C5E14" w:rsidP="00A35BCF">
      <w:pPr>
        <w:jc w:val="both"/>
        <w:rPr>
          <w:rFonts w:ascii="Times New Roman" w:hAnsi="Times New Roman"/>
          <w:color w:val="000000" w:themeColor="text1"/>
          <w:sz w:val="24"/>
          <w:szCs w:val="24"/>
        </w:rPr>
      </w:pPr>
      <w:r w:rsidRPr="003C5E14">
        <w:rPr>
          <w:rFonts w:ascii="Times New Roman" w:hAnsi="Times New Roman"/>
          <w:b/>
          <w:bCs/>
          <w:i/>
          <w:iCs/>
          <w:noProof w:val="0"/>
          <w:color w:val="000000"/>
          <w:sz w:val="24"/>
          <w:szCs w:val="24"/>
          <w:lang w:eastAsia="it-IT"/>
        </w:rPr>
        <w:t xml:space="preserve">Argumentimi: </w:t>
      </w:r>
      <w:r w:rsidRPr="003C5E14">
        <w:rPr>
          <w:rFonts w:ascii="Times New Roman" w:hAnsi="Times New Roman"/>
          <w:color w:val="000000" w:themeColor="text1"/>
          <w:sz w:val="24"/>
          <w:szCs w:val="24"/>
        </w:rPr>
        <w:t>Bazuar në  Vendimit nr.943, datë 28.12.2016 “Për disa ndryshime dhe shtesa në vendimin nr.759, datë 12.11.2014, të Këshillit të Ministrave ‘Për licencimin professional të individëve dhe personave juridike që do të ushtrojnë veprimtari në fushën e studimit e projektimit në ndërtim dhe mbikqyrjes e kolaudimit të punimeve të zbatimit në ndërtim”</w:t>
      </w:r>
      <w:r w:rsidR="00A35BCF">
        <w:rPr>
          <w:rFonts w:ascii="Times New Roman" w:hAnsi="Times New Roman"/>
          <w:color w:val="000000" w:themeColor="text1"/>
          <w:sz w:val="24"/>
          <w:szCs w:val="24"/>
        </w:rPr>
        <w:t xml:space="preserve">. </w:t>
      </w:r>
    </w:p>
    <w:p w14:paraId="3A595226" w14:textId="7EF62D1F" w:rsidR="00A35BCF" w:rsidRPr="00A35BCF" w:rsidRDefault="00A35BCF" w:rsidP="00A35BCF">
      <w:pPr>
        <w:jc w:val="both"/>
        <w:rPr>
          <w:rFonts w:ascii="Times New Roman" w:eastAsia="Calibri" w:hAnsi="Times New Roman"/>
          <w:noProof w:val="0"/>
          <w:sz w:val="24"/>
          <w:szCs w:val="24"/>
        </w:rPr>
      </w:pPr>
      <w:r w:rsidRPr="00A35BCF">
        <w:rPr>
          <w:rFonts w:ascii="Times New Roman" w:eastAsia="Calibri" w:hAnsi="Times New Roman"/>
          <w:noProof w:val="0"/>
          <w:sz w:val="24"/>
          <w:szCs w:val="24"/>
        </w:rPr>
        <w:t xml:space="preserve">Në përputhje me kuadrin ligjor shqiptar, licencimi i </w:t>
      </w:r>
      <w:r>
        <w:rPr>
          <w:rFonts w:ascii="Times New Roman" w:eastAsia="Calibri" w:hAnsi="Times New Roman"/>
          <w:noProof w:val="0"/>
          <w:sz w:val="24"/>
          <w:szCs w:val="24"/>
        </w:rPr>
        <w:t>arkitektit</w:t>
      </w:r>
      <w:r w:rsidRPr="00A35BCF">
        <w:rPr>
          <w:rFonts w:ascii="Times New Roman" w:eastAsia="Calibri" w:hAnsi="Times New Roman"/>
          <w:noProof w:val="0"/>
          <w:sz w:val="24"/>
          <w:szCs w:val="24"/>
        </w:rPr>
        <w:t xml:space="preserve"> dhe e drejta për ushtrimin e profesionit nuk lidhen vetëm me kualifikimin akademik, por edhe me përvojën e akumuluar profesionale, e cila reflekton aftësinë për të marrë vendime </w:t>
      </w:r>
      <w:r>
        <w:rPr>
          <w:rFonts w:ascii="Times New Roman" w:eastAsia="Calibri" w:hAnsi="Times New Roman"/>
          <w:noProof w:val="0"/>
          <w:sz w:val="24"/>
          <w:szCs w:val="24"/>
        </w:rPr>
        <w:t xml:space="preserve">koordinuar punen gjate projektimit. </w:t>
      </w:r>
    </w:p>
    <w:p w14:paraId="0FB1544C" w14:textId="64A474E1" w:rsidR="00A35BCF" w:rsidRPr="00A35BCF" w:rsidRDefault="00A35BCF" w:rsidP="00A35BCF">
      <w:pPr>
        <w:spacing w:after="160"/>
        <w:jc w:val="both"/>
        <w:rPr>
          <w:rFonts w:ascii="Times New Roman" w:eastAsia="Calibri" w:hAnsi="Times New Roman"/>
          <w:noProof w:val="0"/>
          <w:sz w:val="24"/>
          <w:szCs w:val="24"/>
        </w:rPr>
      </w:pPr>
      <w:r w:rsidRPr="00A35BCF">
        <w:rPr>
          <w:rFonts w:ascii="Times New Roman" w:eastAsia="Calibri" w:hAnsi="Times New Roman"/>
          <w:noProof w:val="0"/>
          <w:sz w:val="24"/>
          <w:szCs w:val="24"/>
        </w:rPr>
        <w:t xml:space="preserve">Referuar VKM nr. 42, date 16.01.2008 “Per miratimin e rregullores për kriteret dhe procedurat e dhënies së licencave profesionale të zbatimit, klasifikimit dhe disiplinimit të subjekteve juridike, që ushtrojnë veprimtari ndërtimi”, </w:t>
      </w:r>
      <w:r>
        <w:rPr>
          <w:rFonts w:ascii="Times New Roman" w:eastAsia="Calibri" w:hAnsi="Times New Roman"/>
          <w:noProof w:val="0"/>
          <w:sz w:val="24"/>
          <w:szCs w:val="24"/>
        </w:rPr>
        <w:t>njesia e hartimit te dokumentave te konkurrimit publik</w:t>
      </w:r>
      <w:r w:rsidRPr="00A35BCF">
        <w:rPr>
          <w:rFonts w:ascii="Times New Roman" w:eastAsia="Calibri" w:hAnsi="Times New Roman"/>
          <w:noProof w:val="0"/>
          <w:sz w:val="24"/>
          <w:szCs w:val="24"/>
        </w:rPr>
        <w:t>, sqaron si vijon:</w:t>
      </w:r>
    </w:p>
    <w:p w14:paraId="6C65FC07" w14:textId="2DA62401" w:rsidR="003C5E14" w:rsidRPr="00867D2C" w:rsidRDefault="00B6248A" w:rsidP="00867D2C">
      <w:pPr>
        <w:spacing w:after="160"/>
        <w:jc w:val="both"/>
        <w:rPr>
          <w:rFonts w:ascii="Times New Roman" w:eastAsia="Calibri" w:hAnsi="Times New Roman"/>
          <w:noProof w:val="0"/>
          <w:sz w:val="24"/>
          <w:szCs w:val="24"/>
        </w:rPr>
      </w:pPr>
      <w:r>
        <w:rPr>
          <w:rFonts w:ascii="Times New Roman" w:eastAsia="Calibri" w:hAnsi="Times New Roman"/>
          <w:noProof w:val="0"/>
          <w:sz w:val="24"/>
          <w:szCs w:val="24"/>
        </w:rPr>
        <w:t>Arkitekti ka rolin edhe t</w:t>
      </w:r>
      <w:r w:rsidR="00822FCB">
        <w:rPr>
          <w:rFonts w:ascii="Times New Roman" w:eastAsia="Calibri" w:hAnsi="Times New Roman"/>
          <w:noProof w:val="0"/>
          <w:sz w:val="24"/>
          <w:szCs w:val="24"/>
        </w:rPr>
        <w:t>ë</w:t>
      </w:r>
      <w:r>
        <w:rPr>
          <w:rFonts w:ascii="Times New Roman" w:eastAsia="Calibri" w:hAnsi="Times New Roman"/>
          <w:noProof w:val="0"/>
          <w:sz w:val="24"/>
          <w:szCs w:val="24"/>
        </w:rPr>
        <w:t xml:space="preserve"> drejtuesit teknike gjat</w:t>
      </w:r>
      <w:r w:rsidR="00822FCB">
        <w:rPr>
          <w:rFonts w:ascii="Times New Roman" w:eastAsia="Calibri" w:hAnsi="Times New Roman"/>
          <w:noProof w:val="0"/>
          <w:sz w:val="24"/>
          <w:szCs w:val="24"/>
        </w:rPr>
        <w:t>e</w:t>
      </w:r>
      <w:r>
        <w:rPr>
          <w:rFonts w:ascii="Times New Roman" w:eastAsia="Calibri" w:hAnsi="Times New Roman"/>
          <w:noProof w:val="0"/>
          <w:sz w:val="24"/>
          <w:szCs w:val="24"/>
        </w:rPr>
        <w:t xml:space="preserve"> projektimit, referuar pik</w:t>
      </w:r>
      <w:r w:rsidR="00822FCB">
        <w:rPr>
          <w:rFonts w:ascii="Times New Roman" w:eastAsia="Calibri" w:hAnsi="Times New Roman"/>
          <w:noProof w:val="0"/>
          <w:sz w:val="24"/>
          <w:szCs w:val="24"/>
        </w:rPr>
        <w:t>e</w:t>
      </w:r>
      <w:r>
        <w:rPr>
          <w:rFonts w:ascii="Times New Roman" w:eastAsia="Calibri" w:hAnsi="Times New Roman"/>
          <w:noProof w:val="0"/>
          <w:sz w:val="24"/>
          <w:szCs w:val="24"/>
        </w:rPr>
        <w:t>s a) t</w:t>
      </w:r>
      <w:r w:rsidR="00822FCB">
        <w:rPr>
          <w:rFonts w:ascii="Times New Roman" w:eastAsia="Calibri" w:hAnsi="Times New Roman"/>
          <w:noProof w:val="0"/>
          <w:sz w:val="24"/>
          <w:szCs w:val="24"/>
        </w:rPr>
        <w:t>e</w:t>
      </w:r>
      <w:r>
        <w:rPr>
          <w:rFonts w:ascii="Times New Roman" w:eastAsia="Calibri" w:hAnsi="Times New Roman"/>
          <w:noProof w:val="0"/>
          <w:sz w:val="24"/>
          <w:szCs w:val="24"/>
        </w:rPr>
        <w:t xml:space="preserve"> nenit 23, VKM 943, dat</w:t>
      </w:r>
      <w:r w:rsidR="00822FCB">
        <w:rPr>
          <w:rFonts w:ascii="Times New Roman" w:eastAsia="Calibri" w:hAnsi="Times New Roman"/>
          <w:noProof w:val="0"/>
          <w:sz w:val="24"/>
          <w:szCs w:val="24"/>
        </w:rPr>
        <w:t>e</w:t>
      </w:r>
      <w:r>
        <w:rPr>
          <w:rFonts w:ascii="Times New Roman" w:eastAsia="Calibri" w:hAnsi="Times New Roman"/>
          <w:noProof w:val="0"/>
          <w:sz w:val="24"/>
          <w:szCs w:val="24"/>
        </w:rPr>
        <w:t xml:space="preserve"> 28.12.2026 </w:t>
      </w:r>
      <w:r w:rsidR="008F7877">
        <w:rPr>
          <w:rFonts w:ascii="Times New Roman" w:eastAsia="Calibri" w:hAnsi="Times New Roman"/>
          <w:noProof w:val="0"/>
          <w:sz w:val="24"/>
          <w:szCs w:val="24"/>
        </w:rPr>
        <w:t>, “</w:t>
      </w:r>
      <w:r w:rsidR="008F7877" w:rsidRPr="008F7877">
        <w:rPr>
          <w:rFonts w:ascii="Times New Roman" w:eastAsia="Calibri" w:hAnsi="Times New Roman"/>
          <w:i/>
          <w:iCs/>
          <w:noProof w:val="0"/>
          <w:sz w:val="24"/>
          <w:szCs w:val="24"/>
        </w:rPr>
        <w:t>drejtuesi teknik i shoqerise per studime a projektime duhet te jete i pajisur me licence individuale dhe te kete jo me pak se 5 vjet eksperiece</w:t>
      </w:r>
      <w:r w:rsidR="008F7877">
        <w:rPr>
          <w:rFonts w:ascii="Times New Roman" w:eastAsia="Calibri" w:hAnsi="Times New Roman"/>
          <w:noProof w:val="0"/>
          <w:sz w:val="24"/>
          <w:szCs w:val="24"/>
        </w:rPr>
        <w:t>’</w:t>
      </w:r>
      <w:r w:rsidR="00822FCB">
        <w:rPr>
          <w:rFonts w:ascii="Times New Roman" w:eastAsia="Calibri" w:hAnsi="Times New Roman"/>
          <w:noProof w:val="0"/>
          <w:sz w:val="24"/>
          <w:szCs w:val="24"/>
        </w:rPr>
        <w:t xml:space="preserve">, per kete eshte e nevojshme eksperienca e cila shkon ne perputhje edhe me kategorite e licences te kerkuara me sipër. </w:t>
      </w:r>
    </w:p>
    <w:p w14:paraId="51B76795" w14:textId="1F828F75" w:rsidR="003C5E14" w:rsidRPr="004C280B" w:rsidRDefault="003C5E14" w:rsidP="004C280B">
      <w:pPr>
        <w:suppressAutoHyphens/>
        <w:spacing w:after="80" w:line="240" w:lineRule="auto"/>
        <w:contextualSpacing/>
        <w:jc w:val="both"/>
        <w:rPr>
          <w:rFonts w:ascii="Times New Roman" w:hAnsi="Times New Roman"/>
          <w:b/>
          <w:bCs/>
          <w:i/>
          <w:iCs/>
          <w:noProof w:val="0"/>
          <w:color w:val="000000"/>
          <w:sz w:val="24"/>
          <w:szCs w:val="24"/>
          <w:lang w:eastAsia="it-IT"/>
        </w:rPr>
      </w:pPr>
    </w:p>
    <w:p w14:paraId="7C12EA5B" w14:textId="77777777" w:rsidR="004C280B" w:rsidRPr="004C280B" w:rsidRDefault="004C280B" w:rsidP="004C280B">
      <w:pPr>
        <w:widowControl w:val="0"/>
        <w:spacing w:after="0" w:line="240" w:lineRule="auto"/>
        <w:jc w:val="both"/>
        <w:rPr>
          <w:rFonts w:ascii="Times New Roman" w:hAnsi="Times New Roman"/>
          <w:b/>
          <w:bCs/>
          <w:noProof w:val="0"/>
          <w:sz w:val="24"/>
          <w:szCs w:val="24"/>
          <w:u w:val="single"/>
        </w:rPr>
      </w:pPr>
      <w:r w:rsidRPr="004C280B">
        <w:rPr>
          <w:rFonts w:ascii="Times New Roman" w:hAnsi="Times New Roman"/>
          <w:b/>
          <w:bCs/>
          <w:noProof w:val="0"/>
          <w:sz w:val="24"/>
          <w:szCs w:val="24"/>
        </w:rPr>
        <w:t xml:space="preserve">2. </w:t>
      </w:r>
      <w:r w:rsidRPr="004C280B">
        <w:rPr>
          <w:rFonts w:ascii="Times New Roman" w:hAnsi="Times New Roman"/>
          <w:b/>
          <w:bCs/>
          <w:noProof w:val="0"/>
          <w:sz w:val="24"/>
          <w:szCs w:val="24"/>
          <w:u w:val="single"/>
        </w:rPr>
        <w:t>Restaurator</w:t>
      </w:r>
    </w:p>
    <w:p w14:paraId="7CB5AAA7" w14:textId="77777777" w:rsidR="004C280B" w:rsidRPr="004C280B" w:rsidRDefault="004C280B" w:rsidP="004C280B">
      <w:pPr>
        <w:widowControl w:val="0"/>
        <w:numPr>
          <w:ilvl w:val="0"/>
          <w:numId w:val="47"/>
        </w:numPr>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Arsimi:</w:t>
      </w:r>
      <w:r w:rsidRPr="004C280B">
        <w:rPr>
          <w:rFonts w:ascii="Times New Roman" w:hAnsi="Times New Roman"/>
          <w:noProof w:val="0"/>
          <w:sz w:val="24"/>
          <w:szCs w:val="24"/>
        </w:rPr>
        <w:t xml:space="preserve"> Diplomë në Arkitekture ose Inxhinieri Ndertimit, </w:t>
      </w:r>
    </w:p>
    <w:p w14:paraId="6060C3C6" w14:textId="77777777" w:rsidR="004C280B" w:rsidRPr="004C280B" w:rsidRDefault="004C280B" w:rsidP="004C280B">
      <w:pPr>
        <w:widowControl w:val="0"/>
        <w:numPr>
          <w:ilvl w:val="0"/>
          <w:numId w:val="47"/>
        </w:numPr>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Përvoja:</w:t>
      </w:r>
      <w:r w:rsidRPr="004C280B">
        <w:rPr>
          <w:rFonts w:ascii="Times New Roman" w:hAnsi="Times New Roman"/>
          <w:noProof w:val="0"/>
          <w:sz w:val="24"/>
          <w:szCs w:val="24"/>
        </w:rPr>
        <w:t xml:space="preserve"> minimumi 10 vjet përvojë kombëtare si ekspert kryesor në restaurimin/projektimin dhe konservimin e strukturave historike. Pervoje pune e demostruar ne projektimin dhe konservimin e strukturave Historike. </w:t>
      </w:r>
    </w:p>
    <w:p w14:paraId="7B436D8D" w14:textId="77777777" w:rsidR="004C280B" w:rsidRPr="004C280B" w:rsidRDefault="004C280B" w:rsidP="004C280B">
      <w:pPr>
        <w:widowControl w:val="0"/>
        <w:numPr>
          <w:ilvl w:val="0"/>
          <w:numId w:val="47"/>
        </w:numPr>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Licenca:</w:t>
      </w:r>
      <w:r w:rsidRPr="004C280B">
        <w:rPr>
          <w:rFonts w:ascii="Times New Roman" w:hAnsi="Times New Roman"/>
          <w:noProof w:val="0"/>
          <w:sz w:val="24"/>
          <w:szCs w:val="24"/>
        </w:rPr>
        <w:t xml:space="preserve"> Të jetë i liencuar në kategorinë P/A/6 projektim në konservim dhe restaurim i arkitekturës së projektuar.</w:t>
      </w:r>
    </w:p>
    <w:p w14:paraId="64CEA644" w14:textId="77777777" w:rsidR="004C280B" w:rsidRPr="004C280B" w:rsidRDefault="004C280B" w:rsidP="004C280B">
      <w:pPr>
        <w:widowControl w:val="0"/>
        <w:spacing w:after="0" w:line="240" w:lineRule="auto"/>
        <w:jc w:val="both"/>
        <w:rPr>
          <w:rFonts w:ascii="Times New Roman" w:hAnsi="Times New Roman"/>
          <w:i/>
          <w:iCs/>
          <w:noProof w:val="0"/>
          <w:sz w:val="24"/>
          <w:szCs w:val="24"/>
        </w:rPr>
      </w:pPr>
    </w:p>
    <w:p w14:paraId="6B4F6B2F" w14:textId="49F13918" w:rsidR="004C280B" w:rsidRPr="004C280B" w:rsidRDefault="004C280B" w:rsidP="004C280B">
      <w:pPr>
        <w:spacing w:after="60" w:line="240" w:lineRule="auto"/>
        <w:jc w:val="both"/>
        <w:rPr>
          <w:rFonts w:ascii="Times New Roman" w:hAnsi="Times New Roman"/>
          <w:i/>
          <w:iCs/>
          <w:sz w:val="24"/>
          <w:szCs w:val="24"/>
        </w:rPr>
      </w:pPr>
      <w:bookmarkStart w:id="5" w:name="_Hlk201127298"/>
      <w:r w:rsidRPr="004C280B">
        <w:rPr>
          <w:rFonts w:ascii="Times New Roman" w:hAnsi="Times New Roman"/>
          <w:b/>
          <w:bCs/>
          <w:i/>
          <w:iCs/>
          <w:sz w:val="24"/>
          <w:szCs w:val="24"/>
          <w:u w:val="single"/>
        </w:rPr>
        <w:t>Argumentimi:</w:t>
      </w:r>
      <w:r w:rsidRPr="004C280B">
        <w:rPr>
          <w:rFonts w:ascii="Times New Roman" w:hAnsi="Times New Roman"/>
          <w:i/>
          <w:iCs/>
          <w:sz w:val="24"/>
          <w:szCs w:val="24"/>
        </w:rPr>
        <w:t>Bazuar në Vendimin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14:paraId="60CFE481" w14:textId="77777777" w:rsidR="004C280B" w:rsidRPr="004C280B" w:rsidRDefault="004C280B" w:rsidP="004C280B">
      <w:pPr>
        <w:spacing w:after="60" w:line="240" w:lineRule="auto"/>
        <w:jc w:val="both"/>
        <w:rPr>
          <w:rFonts w:ascii="Times New Roman" w:hAnsi="Times New Roman"/>
          <w:i/>
          <w:iCs/>
          <w:sz w:val="24"/>
          <w:szCs w:val="24"/>
          <w:lang w:val="it-IT"/>
        </w:rPr>
      </w:pPr>
      <w:r w:rsidRPr="004C280B">
        <w:rPr>
          <w:rFonts w:ascii="Times New Roman" w:hAnsi="Times New Roman"/>
          <w:i/>
          <w:iCs/>
          <w:sz w:val="24"/>
          <w:szCs w:val="24"/>
          <w:lang w:val="it-IT"/>
        </w:rPr>
        <w:t>P/A/6 – Konservim dhe restaurimi i arkitekturës së projektuar</w:t>
      </w:r>
    </w:p>
    <w:p w14:paraId="1149A06C" w14:textId="77777777" w:rsidR="00C0605A" w:rsidRPr="00C04654" w:rsidRDefault="004C280B" w:rsidP="00C0605A">
      <w:pPr>
        <w:spacing w:after="60" w:line="240" w:lineRule="auto"/>
        <w:jc w:val="both"/>
        <w:rPr>
          <w:rFonts w:ascii="Times New Roman" w:hAnsi="Times New Roman"/>
          <w:i/>
          <w:iCs/>
          <w:color w:val="000000" w:themeColor="text1"/>
          <w:sz w:val="24"/>
          <w:szCs w:val="24"/>
        </w:rPr>
      </w:pPr>
      <w:r w:rsidRPr="00C04654">
        <w:rPr>
          <w:rFonts w:ascii="Times New Roman" w:hAnsi="Times New Roman"/>
          <w:i/>
          <w:iCs/>
          <w:color w:val="000000" w:themeColor="text1"/>
          <w:sz w:val="24"/>
          <w:szCs w:val="24"/>
          <w:lang w:val="it-IT"/>
        </w:rPr>
        <w:t xml:space="preserve">Kjo kerkese eshte e nevojshme pasi pasi objekti i cili do te hartohet projekti eshte monument kulture kategoria e I-re. Referuar VKM nr. 1125, date 30.12.2020 “Per Miratimin e Rregullave te Projektimit, Zbtimit te Punimeve te Nderhyrjeve Ruajtese e Mbrojtese ne Pasurite Kulturore Materiale, Mbikeqyrjes dhe Kolaudimit Te </w:t>
      </w:r>
      <w:r w:rsidR="00C0605A" w:rsidRPr="00C04654">
        <w:rPr>
          <w:rFonts w:ascii="Times New Roman" w:hAnsi="Times New Roman"/>
          <w:i/>
          <w:iCs/>
          <w:color w:val="000000" w:themeColor="text1"/>
          <w:sz w:val="24"/>
          <w:szCs w:val="24"/>
          <w:lang w:val="it-IT"/>
        </w:rPr>
        <w:t>T</w:t>
      </w:r>
      <w:r w:rsidRPr="00C04654">
        <w:rPr>
          <w:rFonts w:ascii="Times New Roman" w:hAnsi="Times New Roman"/>
          <w:i/>
          <w:iCs/>
          <w:color w:val="000000" w:themeColor="text1"/>
          <w:sz w:val="24"/>
          <w:szCs w:val="24"/>
          <w:lang w:val="it-IT"/>
        </w:rPr>
        <w:t>yre</w:t>
      </w:r>
      <w:r w:rsidR="00C0605A" w:rsidRPr="00C04654">
        <w:rPr>
          <w:rFonts w:ascii="Times New Roman" w:hAnsi="Times New Roman"/>
          <w:i/>
          <w:iCs/>
          <w:color w:val="000000" w:themeColor="text1"/>
          <w:sz w:val="24"/>
          <w:szCs w:val="24"/>
          <w:lang w:val="it-IT"/>
        </w:rPr>
        <w:t xml:space="preserve">”, cirjme “Projektuesi eshte subjekti qe harton projektin e nderhyrjeve ruajtese dhe mbrojtese ne pasurite kulturore materiale. Projektuesi mund te jete institucioni shteteore i specizlizuar ne fushen e trashegimise kulturore ose subjekti i licencuar ne projektim, sipas legjislacionit ne fuqi per trashegimine kulturore. </w:t>
      </w:r>
      <w:r w:rsidR="00C0605A" w:rsidRPr="00C04654">
        <w:rPr>
          <w:rFonts w:ascii="Times New Roman" w:hAnsi="Times New Roman"/>
          <w:i/>
          <w:iCs/>
          <w:color w:val="000000" w:themeColor="text1"/>
          <w:sz w:val="24"/>
          <w:szCs w:val="24"/>
        </w:rPr>
        <w:t>Bazuar në VENDIM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14:paraId="509BFDC4" w14:textId="77777777" w:rsidR="00C0605A" w:rsidRPr="00C04654" w:rsidRDefault="00C0605A" w:rsidP="00C0605A">
      <w:pPr>
        <w:spacing w:after="60" w:line="240" w:lineRule="auto"/>
        <w:jc w:val="both"/>
        <w:rPr>
          <w:rFonts w:ascii="Times New Roman" w:hAnsi="Times New Roman"/>
          <w:i/>
          <w:iCs/>
          <w:color w:val="000000" w:themeColor="text1"/>
          <w:sz w:val="24"/>
          <w:szCs w:val="24"/>
          <w:lang w:val="it-IT"/>
        </w:rPr>
      </w:pPr>
      <w:r w:rsidRPr="00C04654">
        <w:rPr>
          <w:rFonts w:ascii="Times New Roman" w:hAnsi="Times New Roman"/>
          <w:i/>
          <w:iCs/>
          <w:color w:val="000000" w:themeColor="text1"/>
          <w:sz w:val="24"/>
          <w:szCs w:val="24"/>
          <w:lang w:val="it-IT"/>
        </w:rPr>
        <w:t>P/A/6 – Konservim dhe restaurimi i arkitekturës së projektuar</w:t>
      </w:r>
    </w:p>
    <w:p w14:paraId="227E2193" w14:textId="524FFF1D" w:rsidR="004C280B" w:rsidRPr="00C04654" w:rsidRDefault="00C0605A" w:rsidP="004C280B">
      <w:pPr>
        <w:spacing w:after="60" w:line="240" w:lineRule="auto"/>
        <w:jc w:val="both"/>
        <w:rPr>
          <w:rFonts w:ascii="Times New Roman" w:hAnsi="Times New Roman"/>
          <w:i/>
          <w:iCs/>
          <w:color w:val="000000" w:themeColor="text1"/>
          <w:sz w:val="24"/>
          <w:szCs w:val="24"/>
          <w:lang w:val="it-IT"/>
        </w:rPr>
      </w:pPr>
      <w:r w:rsidRPr="00C04654">
        <w:rPr>
          <w:rFonts w:ascii="Times New Roman" w:hAnsi="Times New Roman"/>
          <w:i/>
          <w:iCs/>
          <w:color w:val="000000" w:themeColor="text1"/>
          <w:sz w:val="24"/>
          <w:szCs w:val="24"/>
          <w:lang w:val="it-IT"/>
        </w:rPr>
        <w:t xml:space="preserve">Per te perfituar licencen referuar VKM se siper cituar kerkohet minimalisht nje pervoje pune 7 vjecare. Kerkesa e mesiperme per pervojen e punes 10 vjet eshte vednosur nisur nga afati i licencimit por edhe </w:t>
      </w:r>
      <w:r w:rsidR="00C04654" w:rsidRPr="00C04654">
        <w:rPr>
          <w:rFonts w:ascii="Times New Roman" w:hAnsi="Times New Roman"/>
          <w:i/>
          <w:iCs/>
          <w:color w:val="000000" w:themeColor="text1"/>
          <w:sz w:val="24"/>
          <w:szCs w:val="24"/>
          <w:lang w:val="it-IT"/>
        </w:rPr>
        <w:t xml:space="preserve">te kete nje pervoje si drejtues teknik ne projektim te restaurimitt e monumenteve te kultures, duke qene se objekti eshte monument kulturore kategori e I-re, dhe termat e references percaktojne ne piken 3 nje nga pikat e projektit do te jete restaurimi e ciula duhet te siguroje mbrojtje, ruajtjen dhe nxjerrjen ne pah te vlerave te trashegimise kulturore, historike, urbane dhe mjedisore. </w:t>
      </w:r>
    </w:p>
    <w:bookmarkEnd w:id="5"/>
    <w:p w14:paraId="66CD7C35" w14:textId="77777777" w:rsidR="004C280B" w:rsidRPr="004C280B" w:rsidRDefault="004C280B" w:rsidP="004C280B">
      <w:pPr>
        <w:widowControl w:val="0"/>
        <w:spacing w:after="0" w:line="240" w:lineRule="auto"/>
        <w:jc w:val="both"/>
        <w:rPr>
          <w:rFonts w:ascii="Times New Roman" w:hAnsi="Times New Roman"/>
          <w:noProof w:val="0"/>
          <w:sz w:val="24"/>
          <w:szCs w:val="24"/>
          <w:lang w:val="it-IT"/>
        </w:rPr>
      </w:pPr>
    </w:p>
    <w:p w14:paraId="7422E09B" w14:textId="77777777" w:rsidR="004C280B" w:rsidRPr="004C280B" w:rsidRDefault="004C280B" w:rsidP="004C280B">
      <w:pPr>
        <w:widowControl w:val="0"/>
        <w:spacing w:after="0" w:line="240" w:lineRule="auto"/>
        <w:jc w:val="both"/>
        <w:rPr>
          <w:rFonts w:ascii="Times New Roman" w:hAnsi="Times New Roman"/>
          <w:b/>
          <w:bCs/>
          <w:noProof w:val="0"/>
          <w:sz w:val="24"/>
          <w:szCs w:val="24"/>
          <w:u w:val="single"/>
        </w:rPr>
      </w:pPr>
      <w:r w:rsidRPr="004C280B">
        <w:rPr>
          <w:rFonts w:ascii="Times New Roman" w:hAnsi="Times New Roman"/>
          <w:noProof w:val="0"/>
          <w:sz w:val="24"/>
          <w:szCs w:val="24"/>
        </w:rPr>
        <w:t xml:space="preserve">3. </w:t>
      </w:r>
      <w:r w:rsidRPr="004C280B">
        <w:rPr>
          <w:rFonts w:ascii="Times New Roman" w:hAnsi="Times New Roman"/>
          <w:b/>
          <w:bCs/>
          <w:noProof w:val="0"/>
          <w:sz w:val="24"/>
          <w:szCs w:val="24"/>
          <w:u w:val="single"/>
        </w:rPr>
        <w:t>Inxhinier Strukturor</w:t>
      </w:r>
    </w:p>
    <w:p w14:paraId="790F94F7" w14:textId="77777777" w:rsidR="004C280B" w:rsidRPr="004C280B" w:rsidRDefault="004C280B" w:rsidP="004C280B">
      <w:pPr>
        <w:widowControl w:val="0"/>
        <w:spacing w:after="0" w:line="240" w:lineRule="auto"/>
        <w:jc w:val="both"/>
        <w:rPr>
          <w:rFonts w:ascii="Times New Roman" w:hAnsi="Times New Roman"/>
          <w:b/>
          <w:bCs/>
          <w:noProof w:val="0"/>
          <w:sz w:val="24"/>
          <w:szCs w:val="24"/>
          <w:u w:val="single"/>
        </w:rPr>
      </w:pPr>
    </w:p>
    <w:p w14:paraId="65D2AEE8" w14:textId="5BDA40E5" w:rsidR="004C280B" w:rsidRPr="004C280B" w:rsidRDefault="004C280B" w:rsidP="004C280B">
      <w:pPr>
        <w:widowControl w:val="0"/>
        <w:numPr>
          <w:ilvl w:val="0"/>
          <w:numId w:val="48"/>
        </w:numPr>
        <w:spacing w:after="0" w:line="240" w:lineRule="auto"/>
        <w:jc w:val="both"/>
        <w:rPr>
          <w:rFonts w:ascii="Times New Roman" w:hAnsi="Times New Roman"/>
          <w:b/>
          <w:bCs/>
          <w:noProof w:val="0"/>
          <w:sz w:val="24"/>
          <w:szCs w:val="24"/>
        </w:rPr>
      </w:pPr>
      <w:r w:rsidRPr="004C280B">
        <w:rPr>
          <w:rFonts w:ascii="Times New Roman" w:hAnsi="Times New Roman"/>
          <w:b/>
          <w:bCs/>
          <w:noProof w:val="0"/>
          <w:sz w:val="24"/>
          <w:szCs w:val="24"/>
        </w:rPr>
        <w:t>Arsimi: Diplom</w:t>
      </w:r>
      <w:r w:rsidR="004802BC">
        <w:rPr>
          <w:rFonts w:ascii="Times New Roman" w:hAnsi="Times New Roman"/>
          <w:b/>
          <w:bCs/>
          <w:noProof w:val="0"/>
          <w:sz w:val="24"/>
          <w:szCs w:val="24"/>
        </w:rPr>
        <w:t>ë</w:t>
      </w:r>
      <w:r w:rsidRPr="004C280B">
        <w:rPr>
          <w:rFonts w:ascii="Times New Roman" w:hAnsi="Times New Roman"/>
          <w:b/>
          <w:bCs/>
          <w:noProof w:val="0"/>
          <w:sz w:val="24"/>
          <w:szCs w:val="24"/>
        </w:rPr>
        <w:t xml:space="preserve"> ne inxhinieri strukturore.  </w:t>
      </w:r>
    </w:p>
    <w:p w14:paraId="5E8CD8C4" w14:textId="67999CB3" w:rsidR="004C280B" w:rsidRPr="004C280B" w:rsidRDefault="004C280B" w:rsidP="004C280B">
      <w:pPr>
        <w:widowControl w:val="0"/>
        <w:numPr>
          <w:ilvl w:val="0"/>
          <w:numId w:val="48"/>
        </w:numPr>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Pervoja:</w:t>
      </w:r>
      <w:r w:rsidRPr="004C280B">
        <w:rPr>
          <w:rFonts w:ascii="Times New Roman" w:hAnsi="Times New Roman"/>
          <w:noProof w:val="0"/>
          <w:sz w:val="24"/>
          <w:szCs w:val="24"/>
        </w:rPr>
        <w:t xml:space="preserve"> përvojë në projektim strukturor dhe rinovimi i strukturave të ngjashme.</w:t>
      </w:r>
    </w:p>
    <w:p w14:paraId="5C64B2EA" w14:textId="77777777" w:rsidR="004C280B" w:rsidRPr="004C280B" w:rsidRDefault="004C280B" w:rsidP="004C280B">
      <w:pPr>
        <w:widowControl w:val="0"/>
        <w:numPr>
          <w:ilvl w:val="0"/>
          <w:numId w:val="48"/>
        </w:numPr>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Licenca:</w:t>
      </w:r>
      <w:r w:rsidRPr="004C280B">
        <w:rPr>
          <w:rFonts w:ascii="Times New Roman" w:hAnsi="Times New Roman"/>
          <w:noProof w:val="0"/>
          <w:sz w:val="24"/>
          <w:szCs w:val="24"/>
        </w:rPr>
        <w:t xml:space="preserve"> Të këtë licencë në kategoritë;</w:t>
      </w:r>
    </w:p>
    <w:p w14:paraId="1E30A170" w14:textId="77777777" w:rsidR="004C280B" w:rsidRPr="004C280B" w:rsidRDefault="004C280B" w:rsidP="004C280B">
      <w:pPr>
        <w:widowControl w:val="0"/>
        <w:numPr>
          <w:ilvl w:val="0"/>
          <w:numId w:val="45"/>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3.a</w:t>
      </w:r>
    </w:p>
    <w:p w14:paraId="6C2F9CF6" w14:textId="0F5D9131" w:rsidR="00C04654" w:rsidRDefault="004C280B" w:rsidP="00C04654">
      <w:pPr>
        <w:widowControl w:val="0"/>
        <w:numPr>
          <w:ilvl w:val="0"/>
          <w:numId w:val="45"/>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3.d</w:t>
      </w:r>
    </w:p>
    <w:p w14:paraId="41AA2941" w14:textId="11355EA8" w:rsidR="00C04654" w:rsidRPr="004C280B" w:rsidRDefault="00C04654" w:rsidP="004802BC">
      <w:pPr>
        <w:jc w:val="both"/>
        <w:rPr>
          <w:rFonts w:ascii="Times New Roman" w:hAnsi="Times New Roman"/>
          <w:i/>
          <w:iCs/>
          <w:color w:val="000000" w:themeColor="text1"/>
          <w:sz w:val="24"/>
          <w:szCs w:val="24"/>
        </w:rPr>
      </w:pPr>
      <w:r w:rsidRPr="004802BC">
        <w:rPr>
          <w:rFonts w:ascii="Times New Roman" w:hAnsi="Times New Roman"/>
          <w:b/>
          <w:bCs/>
          <w:i/>
          <w:iCs/>
          <w:noProof w:val="0"/>
          <w:sz w:val="24"/>
          <w:szCs w:val="24"/>
          <w:u w:val="single"/>
        </w:rPr>
        <w:t>Argumentimi:</w:t>
      </w:r>
      <w:r w:rsidRPr="004802BC">
        <w:rPr>
          <w:rFonts w:ascii="Times New Roman" w:hAnsi="Times New Roman"/>
          <w:i/>
          <w:iCs/>
          <w:noProof w:val="0"/>
          <w:sz w:val="24"/>
          <w:szCs w:val="24"/>
        </w:rPr>
        <w:t xml:space="preserve"> </w:t>
      </w:r>
      <w:r w:rsidRPr="004802BC">
        <w:rPr>
          <w:rFonts w:ascii="Times New Roman" w:hAnsi="Times New Roman"/>
          <w:i/>
          <w:iCs/>
          <w:color w:val="000000" w:themeColor="text1"/>
          <w:sz w:val="24"/>
          <w:szCs w:val="24"/>
        </w:rPr>
        <w:t xml:space="preserve">Bazuar në  Vendimit nr.943, datë 28.12.2016 “Për disa ndryshime dhe shtesa në vendimin nr.759, datë 12.11.2014, të Këshillit të Ministrave ‘Për licencimin professional të individëve dhe personave juridike që do të ushtrojnë veprimtari në fushën e studimit e projektimit në ndërtim dhe mbikqyrjes e kolaudimit të punimeve të zbatimit në ndërtim”. Inxhinieri strukturor </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sht</w:t>
      </w:r>
      <w:r w:rsidR="004802BC">
        <w:rPr>
          <w:rFonts w:ascii="Times New Roman" w:hAnsi="Times New Roman"/>
          <w:i/>
          <w:iCs/>
          <w:color w:val="000000" w:themeColor="text1"/>
        </w:rPr>
        <w:t>ë</w:t>
      </w:r>
      <w:r w:rsidR="004802BC">
        <w:rPr>
          <w:rFonts w:ascii="Times New Roman" w:hAnsi="Times New Roman"/>
          <w:i/>
          <w:iCs/>
          <w:color w:val="000000" w:themeColor="text1"/>
          <w:sz w:val="24"/>
          <w:szCs w:val="24"/>
        </w:rPr>
        <w:t xml:space="preserve"> </w:t>
      </w:r>
      <w:r w:rsidRPr="004802BC">
        <w:rPr>
          <w:rFonts w:ascii="Times New Roman" w:hAnsi="Times New Roman"/>
          <w:i/>
          <w:iCs/>
          <w:color w:val="000000" w:themeColor="text1"/>
          <w:sz w:val="24"/>
          <w:szCs w:val="24"/>
        </w:rPr>
        <w:t>i nevojshme pasi n</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hartimin e projektit strukturor t</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k</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rkuar n</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termat e referenc</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s ka nj</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s</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r</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element</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sh struktur</w:t>
      </w:r>
      <w:r w:rsidR="004802BC">
        <w:rPr>
          <w:rFonts w:ascii="Times New Roman" w:hAnsi="Times New Roman"/>
          <w:i/>
          <w:iCs/>
          <w:color w:val="000000" w:themeColor="text1"/>
          <w:sz w:val="24"/>
          <w:szCs w:val="24"/>
        </w:rPr>
        <w:t>or</w:t>
      </w:r>
      <w:r w:rsidRPr="004802BC">
        <w:rPr>
          <w:rFonts w:ascii="Times New Roman" w:hAnsi="Times New Roman"/>
          <w:i/>
          <w:iCs/>
          <w:color w:val="000000" w:themeColor="text1"/>
          <w:sz w:val="24"/>
          <w:szCs w:val="24"/>
        </w:rPr>
        <w:t xml:space="preserve"> q</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duhet t</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p</w:t>
      </w:r>
      <w:r w:rsidR="004802BC">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rfshihen. </w:t>
      </w:r>
    </w:p>
    <w:p w14:paraId="10FA1DE3" w14:textId="77777777" w:rsidR="004C280B" w:rsidRDefault="004C280B" w:rsidP="004C280B">
      <w:pPr>
        <w:widowControl w:val="0"/>
        <w:spacing w:after="0" w:line="240" w:lineRule="auto"/>
        <w:jc w:val="both"/>
        <w:rPr>
          <w:rFonts w:ascii="Times New Roman" w:hAnsi="Times New Roman"/>
          <w:noProof w:val="0"/>
          <w:sz w:val="24"/>
          <w:szCs w:val="24"/>
        </w:rPr>
      </w:pPr>
    </w:p>
    <w:p w14:paraId="61ACE55C" w14:textId="77777777" w:rsidR="001169E9" w:rsidRPr="004C280B" w:rsidRDefault="001169E9" w:rsidP="004C280B">
      <w:pPr>
        <w:widowControl w:val="0"/>
        <w:spacing w:after="0" w:line="240" w:lineRule="auto"/>
        <w:jc w:val="both"/>
        <w:rPr>
          <w:rFonts w:ascii="Times New Roman" w:hAnsi="Times New Roman"/>
          <w:noProof w:val="0"/>
          <w:sz w:val="24"/>
          <w:szCs w:val="24"/>
        </w:rPr>
      </w:pPr>
    </w:p>
    <w:p w14:paraId="0B0E78DA" w14:textId="68DD1D7F" w:rsidR="004C280B" w:rsidRDefault="004C280B" w:rsidP="004C280B">
      <w:pPr>
        <w:widowControl w:val="0"/>
        <w:spacing w:after="0" w:line="240" w:lineRule="auto"/>
        <w:jc w:val="both"/>
        <w:rPr>
          <w:rFonts w:ascii="Times New Roman" w:hAnsi="Times New Roman"/>
          <w:b/>
          <w:bCs/>
          <w:noProof w:val="0"/>
          <w:sz w:val="24"/>
          <w:szCs w:val="24"/>
          <w:u w:val="single"/>
        </w:rPr>
      </w:pPr>
      <w:r w:rsidRPr="004C280B">
        <w:rPr>
          <w:rFonts w:ascii="Times New Roman" w:hAnsi="Times New Roman"/>
          <w:b/>
          <w:bCs/>
          <w:noProof w:val="0"/>
          <w:sz w:val="24"/>
          <w:szCs w:val="24"/>
        </w:rPr>
        <w:t>4.</w:t>
      </w:r>
      <w:r w:rsidRPr="004C280B">
        <w:rPr>
          <w:rFonts w:ascii="Times New Roman" w:hAnsi="Times New Roman"/>
          <w:b/>
          <w:bCs/>
          <w:noProof w:val="0"/>
          <w:sz w:val="24"/>
          <w:szCs w:val="24"/>
          <w:u w:val="single"/>
        </w:rPr>
        <w:t xml:space="preserve"> Inxhinier Elektrik</w:t>
      </w:r>
    </w:p>
    <w:p w14:paraId="18AD012E" w14:textId="77777777" w:rsidR="001169E9" w:rsidRPr="004C280B" w:rsidRDefault="001169E9" w:rsidP="004C280B">
      <w:pPr>
        <w:widowControl w:val="0"/>
        <w:spacing w:after="0" w:line="240" w:lineRule="auto"/>
        <w:jc w:val="both"/>
        <w:rPr>
          <w:rFonts w:ascii="Times New Roman" w:hAnsi="Times New Roman"/>
          <w:b/>
          <w:bCs/>
          <w:noProof w:val="0"/>
          <w:sz w:val="24"/>
          <w:szCs w:val="24"/>
          <w:u w:val="single"/>
        </w:rPr>
      </w:pPr>
    </w:p>
    <w:p w14:paraId="453F062E" w14:textId="77777777" w:rsidR="004C280B" w:rsidRPr="004C280B" w:rsidRDefault="004C280B" w:rsidP="004C280B">
      <w:pPr>
        <w:widowControl w:val="0"/>
        <w:numPr>
          <w:ilvl w:val="0"/>
          <w:numId w:val="49"/>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Arsimi: Diplomë në inxhinieri elektrike. </w:t>
      </w:r>
    </w:p>
    <w:p w14:paraId="1DDCFB63" w14:textId="0B1D6EC0" w:rsidR="004C280B" w:rsidRPr="004C280B" w:rsidRDefault="004C280B" w:rsidP="004C280B">
      <w:pPr>
        <w:widowControl w:val="0"/>
        <w:numPr>
          <w:ilvl w:val="0"/>
          <w:numId w:val="49"/>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Pervoja: eksperiencë profesionale</w:t>
      </w:r>
    </w:p>
    <w:p w14:paraId="41A4D54A" w14:textId="77777777" w:rsidR="004C280B" w:rsidRPr="004C280B" w:rsidRDefault="004C280B" w:rsidP="004C280B">
      <w:pPr>
        <w:widowControl w:val="0"/>
        <w:numPr>
          <w:ilvl w:val="0"/>
          <w:numId w:val="49"/>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Licencë profesionale në inxhinieri elektrike. </w:t>
      </w:r>
    </w:p>
    <w:p w14:paraId="6F43078D" w14:textId="77777777" w:rsidR="00C04654" w:rsidRDefault="00C04654" w:rsidP="004C280B">
      <w:pPr>
        <w:widowControl w:val="0"/>
        <w:spacing w:after="0" w:line="240" w:lineRule="auto"/>
        <w:jc w:val="both"/>
        <w:rPr>
          <w:rFonts w:ascii="Times New Roman" w:hAnsi="Times New Roman"/>
          <w:b/>
          <w:bCs/>
          <w:i/>
          <w:iCs/>
          <w:noProof w:val="0"/>
          <w:sz w:val="24"/>
          <w:szCs w:val="24"/>
        </w:rPr>
      </w:pPr>
    </w:p>
    <w:p w14:paraId="6B9746EE" w14:textId="6E13236D" w:rsidR="004C280B" w:rsidRPr="004802BC" w:rsidRDefault="00C04654" w:rsidP="004C280B">
      <w:pPr>
        <w:widowControl w:val="0"/>
        <w:spacing w:after="0" w:line="240" w:lineRule="auto"/>
        <w:jc w:val="both"/>
        <w:rPr>
          <w:rFonts w:ascii="Times New Roman" w:hAnsi="Times New Roman"/>
          <w:i/>
          <w:iCs/>
          <w:color w:val="000000" w:themeColor="text1"/>
          <w:sz w:val="24"/>
          <w:szCs w:val="24"/>
        </w:rPr>
      </w:pPr>
      <w:r w:rsidRPr="004802BC">
        <w:rPr>
          <w:rFonts w:ascii="Times New Roman" w:hAnsi="Times New Roman"/>
          <w:b/>
          <w:bCs/>
          <w:i/>
          <w:iCs/>
          <w:noProof w:val="0"/>
          <w:sz w:val="24"/>
          <w:szCs w:val="24"/>
          <w:u w:val="single"/>
        </w:rPr>
        <w:t>Argumentimi</w:t>
      </w:r>
      <w:r w:rsidRPr="004802BC">
        <w:rPr>
          <w:rFonts w:ascii="Times New Roman" w:hAnsi="Times New Roman"/>
          <w:i/>
          <w:iCs/>
          <w:noProof w:val="0"/>
          <w:sz w:val="24"/>
          <w:szCs w:val="24"/>
          <w:u w:val="single"/>
        </w:rPr>
        <w:t>:</w:t>
      </w:r>
      <w:r w:rsidRPr="004802BC">
        <w:rPr>
          <w:rFonts w:ascii="Times New Roman" w:hAnsi="Times New Roman"/>
          <w:i/>
          <w:iCs/>
          <w:noProof w:val="0"/>
          <w:sz w:val="24"/>
          <w:szCs w:val="24"/>
        </w:rPr>
        <w:t xml:space="preserve"> </w:t>
      </w:r>
      <w:r w:rsidRPr="004802BC">
        <w:rPr>
          <w:rFonts w:ascii="Times New Roman" w:hAnsi="Times New Roman"/>
          <w:i/>
          <w:iCs/>
          <w:color w:val="000000" w:themeColor="text1"/>
          <w:sz w:val="24"/>
          <w:szCs w:val="24"/>
        </w:rPr>
        <w:t>Bazuar në  Vendimit nr.943, datë 28.12.2016 “Për disa ndryshime dhe shtesa në vendimin nr.759, datë 12.11.2014, të Këshillit të Ministrave ‘Për licencimin professional të individëve dhe personave juridike që do të ushtrojnë veprimtari në fushën e studimit e projektimit në ndërtim dhe mbikqyrjes e kolaudimit të punimeve të zbatimit në ndërtim”.</w:t>
      </w:r>
    </w:p>
    <w:p w14:paraId="7D0DBB94" w14:textId="12E22297" w:rsidR="004802BC" w:rsidRDefault="00C04654" w:rsidP="004802BC">
      <w:pPr>
        <w:widowControl w:val="0"/>
        <w:spacing w:after="0" w:line="240" w:lineRule="auto"/>
        <w:jc w:val="both"/>
        <w:rPr>
          <w:rFonts w:ascii="Times New Roman" w:hAnsi="Times New Roman"/>
          <w:i/>
          <w:iCs/>
          <w:color w:val="000000" w:themeColor="text1"/>
          <w:sz w:val="24"/>
          <w:szCs w:val="24"/>
        </w:rPr>
      </w:pPr>
      <w:r w:rsidRPr="004802BC">
        <w:rPr>
          <w:rFonts w:ascii="Times New Roman" w:hAnsi="Times New Roman"/>
          <w:i/>
          <w:iCs/>
          <w:color w:val="000000" w:themeColor="text1"/>
          <w:sz w:val="24"/>
          <w:szCs w:val="24"/>
        </w:rPr>
        <w:t>Inxhinieri elektri eshte i nevojshem per hartimin  e</w:t>
      </w:r>
      <w:r w:rsidR="004802BC" w:rsidRPr="004802BC">
        <w:rPr>
          <w:rFonts w:ascii="Times New Roman" w:hAnsi="Times New Roman"/>
          <w:i/>
          <w:iCs/>
          <w:color w:val="000000" w:themeColor="text1"/>
          <w:sz w:val="24"/>
          <w:szCs w:val="24"/>
        </w:rPr>
        <w:t xml:space="preserve"> </w:t>
      </w:r>
      <w:r w:rsidRPr="004802BC">
        <w:rPr>
          <w:rFonts w:ascii="Times New Roman" w:hAnsi="Times New Roman"/>
          <w:i/>
          <w:iCs/>
          <w:color w:val="000000" w:themeColor="text1"/>
          <w:sz w:val="24"/>
          <w:szCs w:val="24"/>
        </w:rPr>
        <w:t xml:space="preserve">projektit elektrik sipas kerkesave ne termat e references. </w:t>
      </w:r>
    </w:p>
    <w:p w14:paraId="5C6F2922" w14:textId="77777777" w:rsidR="004802BC" w:rsidRPr="004C280B" w:rsidRDefault="004802BC" w:rsidP="004802BC">
      <w:pPr>
        <w:widowControl w:val="0"/>
        <w:spacing w:after="0" w:line="240" w:lineRule="auto"/>
        <w:jc w:val="both"/>
        <w:rPr>
          <w:rFonts w:ascii="Times New Roman" w:hAnsi="Times New Roman"/>
          <w:i/>
          <w:iCs/>
          <w:color w:val="000000" w:themeColor="text1"/>
          <w:sz w:val="24"/>
          <w:szCs w:val="24"/>
        </w:rPr>
      </w:pPr>
    </w:p>
    <w:p w14:paraId="25890A81" w14:textId="77777777" w:rsidR="004C280B" w:rsidRDefault="004C280B" w:rsidP="004C280B">
      <w:pPr>
        <w:widowControl w:val="0"/>
        <w:spacing w:after="0" w:line="240" w:lineRule="auto"/>
        <w:jc w:val="both"/>
        <w:rPr>
          <w:rFonts w:ascii="Times New Roman" w:hAnsi="Times New Roman"/>
          <w:b/>
          <w:bCs/>
          <w:noProof w:val="0"/>
          <w:sz w:val="24"/>
          <w:szCs w:val="24"/>
          <w:u w:val="single"/>
        </w:rPr>
      </w:pPr>
      <w:r w:rsidRPr="004C280B">
        <w:rPr>
          <w:rFonts w:ascii="Times New Roman" w:hAnsi="Times New Roman"/>
          <w:b/>
          <w:bCs/>
          <w:noProof w:val="0"/>
          <w:sz w:val="24"/>
          <w:szCs w:val="24"/>
        </w:rPr>
        <w:t>5</w:t>
      </w:r>
      <w:r w:rsidRPr="004C280B">
        <w:rPr>
          <w:rFonts w:ascii="Times New Roman" w:hAnsi="Times New Roman"/>
          <w:b/>
          <w:bCs/>
          <w:noProof w:val="0"/>
          <w:sz w:val="24"/>
          <w:szCs w:val="24"/>
          <w:u w:val="single"/>
        </w:rPr>
        <w:t xml:space="preserve">. Historian </w:t>
      </w:r>
    </w:p>
    <w:p w14:paraId="3212E716" w14:textId="77777777" w:rsidR="001169E9" w:rsidRPr="004C280B" w:rsidRDefault="001169E9" w:rsidP="004C280B">
      <w:pPr>
        <w:widowControl w:val="0"/>
        <w:spacing w:after="0" w:line="240" w:lineRule="auto"/>
        <w:jc w:val="both"/>
        <w:rPr>
          <w:rFonts w:ascii="Times New Roman" w:hAnsi="Times New Roman"/>
          <w:b/>
          <w:bCs/>
          <w:noProof w:val="0"/>
          <w:sz w:val="24"/>
          <w:szCs w:val="24"/>
          <w:u w:val="single"/>
        </w:rPr>
      </w:pPr>
    </w:p>
    <w:p w14:paraId="1564BC06" w14:textId="14AF0E21" w:rsidR="004C280B" w:rsidRDefault="004C280B" w:rsidP="004C280B">
      <w:pPr>
        <w:widowControl w:val="0"/>
        <w:numPr>
          <w:ilvl w:val="0"/>
          <w:numId w:val="50"/>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Arsimi: </w:t>
      </w:r>
      <w:r w:rsidR="002B6EFF" w:rsidRPr="002B6EFF">
        <w:rPr>
          <w:rFonts w:ascii="Times New Roman" w:hAnsi="Times New Roman"/>
        </w:rPr>
        <w:t xml:space="preserve">Diplomë në histori, </w:t>
      </w:r>
      <w:r w:rsidR="002B6EFF">
        <w:rPr>
          <w:rFonts w:ascii="Times New Roman" w:hAnsi="Times New Roman"/>
        </w:rPr>
        <w:t>A</w:t>
      </w:r>
      <w:r w:rsidR="002B6EFF" w:rsidRPr="002B6EFF">
        <w:rPr>
          <w:rFonts w:ascii="Times New Roman" w:hAnsi="Times New Roman"/>
        </w:rPr>
        <w:t>ntropologji</w:t>
      </w:r>
      <w:r w:rsidR="002B6EFF">
        <w:rPr>
          <w:rFonts w:ascii="Times New Roman" w:hAnsi="Times New Roman"/>
        </w:rPr>
        <w:t xml:space="preserve"> </w:t>
      </w:r>
      <w:r w:rsidR="002B6EFF" w:rsidRPr="002B6EFF">
        <w:rPr>
          <w:rFonts w:ascii="Times New Roman" w:hAnsi="Times New Roman"/>
        </w:rPr>
        <w:t>ose fusha të ngjashme</w:t>
      </w:r>
      <w:r w:rsidRPr="004C280B">
        <w:rPr>
          <w:rFonts w:ascii="Times New Roman" w:hAnsi="Times New Roman"/>
          <w:noProof w:val="0"/>
          <w:sz w:val="24"/>
          <w:szCs w:val="24"/>
        </w:rPr>
        <w:t xml:space="preserve">. Demostron eksperiencë në fushën e studimeve referuar temës së projektit. </w:t>
      </w:r>
    </w:p>
    <w:p w14:paraId="28FB3795" w14:textId="77777777" w:rsidR="002B6EFF" w:rsidRPr="004C280B" w:rsidRDefault="002B6EFF" w:rsidP="004C280B">
      <w:pPr>
        <w:widowControl w:val="0"/>
        <w:numPr>
          <w:ilvl w:val="0"/>
          <w:numId w:val="50"/>
        </w:numPr>
        <w:spacing w:after="0" w:line="240" w:lineRule="auto"/>
        <w:jc w:val="both"/>
        <w:rPr>
          <w:rFonts w:ascii="Times New Roman" w:hAnsi="Times New Roman"/>
          <w:noProof w:val="0"/>
          <w:sz w:val="24"/>
          <w:szCs w:val="24"/>
        </w:rPr>
      </w:pPr>
    </w:p>
    <w:p w14:paraId="3F3E8A30" w14:textId="372C9669" w:rsidR="002B6EFF" w:rsidRPr="002B6EFF" w:rsidRDefault="002B6EFF" w:rsidP="002B6EFF">
      <w:pPr>
        <w:spacing w:after="60" w:line="240" w:lineRule="auto"/>
        <w:jc w:val="both"/>
        <w:rPr>
          <w:rFonts w:ascii="Times New Roman" w:hAnsi="Times New Roman"/>
          <w:color w:val="FF0000"/>
        </w:rPr>
      </w:pPr>
      <w:bookmarkStart w:id="6" w:name="_Hlk201127023"/>
      <w:r w:rsidRPr="004802BC">
        <w:rPr>
          <w:rFonts w:ascii="Times New Roman" w:hAnsi="Times New Roman"/>
          <w:b/>
          <w:bCs/>
          <w:i/>
          <w:iCs/>
          <w:u w:val="single"/>
        </w:rPr>
        <w:t>Argumentimi:</w:t>
      </w:r>
      <w:bookmarkStart w:id="7" w:name="_Hlk201127072"/>
      <w:bookmarkEnd w:id="6"/>
      <w:r w:rsidRPr="002B6EFF">
        <w:rPr>
          <w:rFonts w:ascii="Times New Roman" w:hAnsi="Times New Roman"/>
          <w:b/>
          <w:bCs/>
          <w:color w:val="FF0000"/>
        </w:rPr>
        <w:t xml:space="preserve"> </w:t>
      </w:r>
      <w:r w:rsidRPr="004802BC">
        <w:rPr>
          <w:rFonts w:ascii="Times New Roman" w:hAnsi="Times New Roman"/>
          <w:i/>
          <w:iCs/>
          <w:color w:val="000000" w:themeColor="text1"/>
        </w:rPr>
        <w:t>Bazuar n</w:t>
      </w:r>
      <w:r w:rsidR="004802BC">
        <w:rPr>
          <w:rFonts w:ascii="Times New Roman" w:hAnsi="Times New Roman"/>
          <w:i/>
          <w:iCs/>
          <w:color w:val="000000" w:themeColor="text1"/>
        </w:rPr>
        <w:t>ë</w:t>
      </w:r>
      <w:r w:rsidRPr="004802BC">
        <w:rPr>
          <w:rFonts w:ascii="Times New Roman" w:hAnsi="Times New Roman"/>
          <w:i/>
          <w:iCs/>
          <w:color w:val="000000" w:themeColor="text1"/>
        </w:rPr>
        <w:t xml:space="preserve"> Ligjin p</w:t>
      </w:r>
      <w:r w:rsidR="004802BC">
        <w:rPr>
          <w:rFonts w:ascii="Times New Roman" w:hAnsi="Times New Roman"/>
          <w:i/>
          <w:iCs/>
          <w:color w:val="000000" w:themeColor="text1"/>
        </w:rPr>
        <w:t>ë</w:t>
      </w:r>
      <w:r w:rsidRPr="004802BC">
        <w:rPr>
          <w:rFonts w:ascii="Times New Roman" w:hAnsi="Times New Roman"/>
          <w:i/>
          <w:iCs/>
          <w:color w:val="000000" w:themeColor="text1"/>
        </w:rPr>
        <w:t xml:space="preserve">r </w:t>
      </w:r>
      <w:r w:rsidR="004802BC">
        <w:rPr>
          <w:rFonts w:ascii="Times New Roman" w:hAnsi="Times New Roman"/>
          <w:i/>
          <w:iCs/>
          <w:color w:val="000000" w:themeColor="text1"/>
        </w:rPr>
        <w:t xml:space="preserve">Nr. </w:t>
      </w:r>
      <w:r w:rsidRPr="004802BC">
        <w:rPr>
          <w:rFonts w:ascii="Times New Roman" w:hAnsi="Times New Roman"/>
          <w:i/>
          <w:iCs/>
          <w:color w:val="000000" w:themeColor="text1"/>
        </w:rPr>
        <w:t>27/2018  “</w:t>
      </w:r>
      <w:r w:rsidR="004802BC">
        <w:rPr>
          <w:rFonts w:ascii="Times New Roman" w:hAnsi="Times New Roman"/>
          <w:i/>
          <w:iCs/>
          <w:color w:val="000000" w:themeColor="text1"/>
        </w:rPr>
        <w:t>P</w:t>
      </w:r>
      <w:r w:rsidRPr="004802BC">
        <w:rPr>
          <w:rFonts w:ascii="Times New Roman" w:hAnsi="Times New Roman"/>
          <w:i/>
          <w:iCs/>
          <w:color w:val="000000" w:themeColor="text1"/>
        </w:rPr>
        <w:t xml:space="preserve">ër Trashëgiminë Kulturore dhe Muzetë”, </w:t>
      </w:r>
      <w:r w:rsidR="004802BC" w:rsidRPr="004802BC">
        <w:rPr>
          <w:rFonts w:ascii="Times New Roman" w:hAnsi="Times New Roman"/>
          <w:i/>
          <w:iCs/>
          <w:color w:val="000000" w:themeColor="text1"/>
        </w:rPr>
        <w:t>si dhe referuar termave t</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referenc</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s n</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nd</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r pikat kryesore t</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projektimit eshte muzealizim</w:t>
      </w:r>
      <w:r w:rsidR="004802BC">
        <w:rPr>
          <w:rFonts w:ascii="Times New Roman" w:hAnsi="Times New Roman"/>
          <w:i/>
          <w:iCs/>
          <w:color w:val="000000" w:themeColor="text1"/>
        </w:rPr>
        <w:t xml:space="preserve"> </w:t>
      </w:r>
      <w:r w:rsidR="004802BC" w:rsidRPr="004802BC">
        <w:rPr>
          <w:rFonts w:ascii="Times New Roman" w:hAnsi="Times New Roman"/>
          <w:i/>
          <w:iCs/>
          <w:color w:val="000000" w:themeColor="text1"/>
        </w:rPr>
        <w:t>e cila do t</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p</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rfshij</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zhvillimin e nje koncepti vizual, krijimin  e p</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r</w:t>
      </w:r>
      <w:r w:rsidR="004802BC">
        <w:rPr>
          <w:rFonts w:ascii="Times New Roman" w:hAnsi="Times New Roman"/>
          <w:i/>
          <w:iCs/>
          <w:color w:val="000000" w:themeColor="text1"/>
        </w:rPr>
        <w:t>m</w:t>
      </w:r>
      <w:r w:rsidR="004802BC" w:rsidRPr="004802BC">
        <w:rPr>
          <w:rFonts w:ascii="Times New Roman" w:hAnsi="Times New Roman"/>
          <w:i/>
          <w:iCs/>
          <w:color w:val="000000" w:themeColor="text1"/>
        </w:rPr>
        <w:t>bajtjes s</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w:t>
      </w:r>
      <w:r w:rsidR="004802BC">
        <w:rPr>
          <w:rFonts w:ascii="Times New Roman" w:hAnsi="Times New Roman"/>
          <w:i/>
          <w:iCs/>
          <w:color w:val="000000" w:themeColor="text1"/>
        </w:rPr>
        <w:t>linjës</w:t>
      </w:r>
      <w:r w:rsidR="004802BC" w:rsidRPr="004802BC">
        <w:rPr>
          <w:rFonts w:ascii="Times New Roman" w:hAnsi="Times New Roman"/>
          <w:i/>
          <w:iCs/>
          <w:color w:val="000000" w:themeColor="text1"/>
        </w:rPr>
        <w:t xml:space="preserve"> muzeale</w:t>
      </w:r>
      <w:r w:rsidR="004802BC">
        <w:rPr>
          <w:rFonts w:ascii="Times New Roman" w:hAnsi="Times New Roman"/>
          <w:b/>
          <w:bCs/>
          <w:color w:val="000000" w:themeColor="text1"/>
        </w:rPr>
        <w:t xml:space="preserve">, </w:t>
      </w:r>
      <w:r w:rsidR="004802BC" w:rsidRPr="004802BC">
        <w:rPr>
          <w:rFonts w:ascii="Times New Roman" w:hAnsi="Times New Roman"/>
          <w:i/>
          <w:iCs/>
          <w:color w:val="000000" w:themeColor="text1"/>
        </w:rPr>
        <w:t>p</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r t</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cil</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n </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sht</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 xml:space="preserve"> i nevojshme historiani/antropologu me eskperienc</w:t>
      </w:r>
      <w:r w:rsidR="004802BC">
        <w:rPr>
          <w:rFonts w:ascii="Times New Roman" w:hAnsi="Times New Roman"/>
          <w:i/>
          <w:iCs/>
          <w:color w:val="000000" w:themeColor="text1"/>
        </w:rPr>
        <w:t>ë</w:t>
      </w:r>
      <w:r w:rsidR="004802BC" w:rsidRPr="004802BC">
        <w:rPr>
          <w:rFonts w:ascii="Times New Roman" w:hAnsi="Times New Roman"/>
          <w:i/>
          <w:iCs/>
          <w:color w:val="000000" w:themeColor="text1"/>
        </w:rPr>
        <w:t>.</w:t>
      </w:r>
      <w:r w:rsidR="004802BC">
        <w:rPr>
          <w:rFonts w:ascii="Times New Roman" w:hAnsi="Times New Roman"/>
          <w:i/>
          <w:iCs/>
          <w:color w:val="000000" w:themeColor="text1"/>
        </w:rPr>
        <w:t xml:space="preserve"> Projekti i rijetëzimit të muzeut do të përmirësojë infrastrukturën muzeore në vend duke plotësuar hartën e muzeve me një infrastrukturë të rehabilituar. </w:t>
      </w:r>
    </w:p>
    <w:bookmarkEnd w:id="7"/>
    <w:p w14:paraId="548DFEC1" w14:textId="77777777" w:rsidR="004C280B" w:rsidRPr="004C280B" w:rsidRDefault="004C280B" w:rsidP="002B6EFF">
      <w:pPr>
        <w:widowControl w:val="0"/>
        <w:spacing w:after="0" w:line="240" w:lineRule="auto"/>
        <w:jc w:val="both"/>
        <w:rPr>
          <w:rFonts w:ascii="Times New Roman" w:hAnsi="Times New Roman"/>
          <w:noProof w:val="0"/>
          <w:sz w:val="24"/>
          <w:szCs w:val="24"/>
        </w:rPr>
      </w:pPr>
    </w:p>
    <w:p w14:paraId="66732460" w14:textId="77777777" w:rsid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b/>
          <w:bCs/>
          <w:noProof w:val="0"/>
          <w:sz w:val="24"/>
          <w:szCs w:val="24"/>
        </w:rPr>
        <w:t>6.</w:t>
      </w:r>
      <w:r w:rsidRPr="004C280B">
        <w:rPr>
          <w:rFonts w:ascii="Times New Roman" w:hAnsi="Times New Roman"/>
          <w:noProof w:val="0"/>
          <w:sz w:val="24"/>
          <w:szCs w:val="24"/>
        </w:rPr>
        <w:t xml:space="preserve"> </w:t>
      </w:r>
      <w:r w:rsidRPr="004C280B">
        <w:rPr>
          <w:rFonts w:ascii="Times New Roman" w:hAnsi="Times New Roman"/>
          <w:b/>
          <w:bCs/>
          <w:noProof w:val="0"/>
          <w:sz w:val="24"/>
          <w:szCs w:val="24"/>
          <w:u w:val="single"/>
        </w:rPr>
        <w:t>Inxhinier Mekanik</w:t>
      </w:r>
      <w:r w:rsidRPr="004C280B">
        <w:rPr>
          <w:rFonts w:ascii="Times New Roman" w:hAnsi="Times New Roman"/>
          <w:noProof w:val="0"/>
          <w:sz w:val="24"/>
          <w:szCs w:val="24"/>
        </w:rPr>
        <w:t xml:space="preserve"> </w:t>
      </w:r>
    </w:p>
    <w:p w14:paraId="70CE50DF" w14:textId="77777777" w:rsidR="001169E9" w:rsidRPr="004C280B" w:rsidRDefault="001169E9" w:rsidP="004C280B">
      <w:pPr>
        <w:widowControl w:val="0"/>
        <w:spacing w:after="0" w:line="240" w:lineRule="auto"/>
        <w:jc w:val="both"/>
        <w:rPr>
          <w:rFonts w:ascii="Times New Roman" w:hAnsi="Times New Roman"/>
          <w:noProof w:val="0"/>
          <w:sz w:val="24"/>
          <w:szCs w:val="24"/>
        </w:rPr>
      </w:pPr>
    </w:p>
    <w:p w14:paraId="6A477726" w14:textId="77777777" w:rsidR="004C280B" w:rsidRPr="004C280B" w:rsidRDefault="004C280B" w:rsidP="004C280B">
      <w:pPr>
        <w:widowControl w:val="0"/>
        <w:numPr>
          <w:ilvl w:val="0"/>
          <w:numId w:val="50"/>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Arsimi: Diplome në inxhinieri mekanike</w:t>
      </w:r>
    </w:p>
    <w:p w14:paraId="52B2EBCF" w14:textId="77777777" w:rsidR="004C280B" w:rsidRPr="004C280B" w:rsidRDefault="004C280B" w:rsidP="004C280B">
      <w:pPr>
        <w:widowControl w:val="0"/>
        <w:numPr>
          <w:ilvl w:val="0"/>
          <w:numId w:val="50"/>
        </w:numPr>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Licenca: Të ketë licencë në kategorinë 4 si vijon;</w:t>
      </w:r>
    </w:p>
    <w:p w14:paraId="350D3978" w14:textId="77777777" w:rsidR="004C280B" w:rsidRPr="004C280B" w:rsidRDefault="004C280B" w:rsidP="004C280B">
      <w:pPr>
        <w:widowControl w:val="0"/>
        <w:numPr>
          <w:ilvl w:val="0"/>
          <w:numId w:val="45"/>
        </w:numPr>
        <w:spacing w:after="0" w:line="240" w:lineRule="auto"/>
        <w:jc w:val="both"/>
        <w:rPr>
          <w:rFonts w:ascii="Times New Roman" w:hAnsi="Times New Roman"/>
          <w:noProof w:val="0"/>
          <w:sz w:val="24"/>
          <w:szCs w:val="24"/>
        </w:rPr>
      </w:pPr>
      <w:r w:rsidRPr="004C280B">
        <w:rPr>
          <w:rFonts w:ascii="CG Times" w:hAnsi="CG Times"/>
          <w:noProof w:val="0"/>
          <w:lang w:val="it-IT"/>
        </w:rPr>
        <w:t>a- Projektim të instalimeve hidro-termosanitare.</w:t>
      </w:r>
    </w:p>
    <w:p w14:paraId="57627F31" w14:textId="77777777" w:rsidR="004C280B" w:rsidRPr="004C280B" w:rsidRDefault="004C280B" w:rsidP="004C280B">
      <w:pPr>
        <w:widowControl w:val="0"/>
        <w:numPr>
          <w:ilvl w:val="0"/>
          <w:numId w:val="45"/>
        </w:numPr>
        <w:spacing w:after="60" w:line="240" w:lineRule="auto"/>
        <w:contextualSpacing/>
        <w:rPr>
          <w:rFonts w:ascii="CG Times" w:hAnsi="CG Times"/>
          <w:noProof w:val="0"/>
        </w:rPr>
      </w:pPr>
      <w:r w:rsidRPr="004C280B">
        <w:rPr>
          <w:rFonts w:ascii="CG Times" w:hAnsi="CG Times"/>
          <w:noProof w:val="0"/>
        </w:rPr>
        <w:t>b- Projektim të instalimeve termoteknike-kondicionimi, si dhe të impianteve të prodhimit të energjisë termike nga burime të rinovueshme.</w:t>
      </w:r>
    </w:p>
    <w:p w14:paraId="78B66964" w14:textId="77777777" w:rsidR="004C280B" w:rsidRPr="004C280B" w:rsidRDefault="004C280B" w:rsidP="004C280B">
      <w:pPr>
        <w:widowControl w:val="0"/>
        <w:numPr>
          <w:ilvl w:val="0"/>
          <w:numId w:val="45"/>
        </w:numPr>
        <w:spacing w:after="60" w:line="240" w:lineRule="auto"/>
        <w:contextualSpacing/>
        <w:rPr>
          <w:rFonts w:ascii="CG Times" w:hAnsi="CG Times"/>
          <w:noProof w:val="0"/>
          <w:lang w:val="it-IT"/>
        </w:rPr>
      </w:pPr>
      <w:r w:rsidRPr="004C280B">
        <w:rPr>
          <w:rFonts w:ascii="CG Times" w:hAnsi="CG Times"/>
          <w:noProof w:val="0"/>
          <w:lang w:val="it-IT"/>
        </w:rPr>
        <w:t>c- Projektim të linjave e rrjeteve elektrike, për objekte civile e industriale.</w:t>
      </w:r>
    </w:p>
    <w:p w14:paraId="08F6256E" w14:textId="77777777" w:rsidR="004C280B" w:rsidRPr="004C280B" w:rsidRDefault="004C280B" w:rsidP="004C280B">
      <w:pPr>
        <w:widowControl w:val="0"/>
        <w:numPr>
          <w:ilvl w:val="0"/>
          <w:numId w:val="45"/>
        </w:numPr>
        <w:spacing w:after="60" w:line="240" w:lineRule="auto"/>
        <w:contextualSpacing/>
        <w:rPr>
          <w:rFonts w:ascii="CG Times" w:hAnsi="CG Times"/>
          <w:noProof w:val="0"/>
          <w:lang w:val="en-US"/>
        </w:rPr>
      </w:pPr>
      <w:r w:rsidRPr="004C280B">
        <w:rPr>
          <w:rFonts w:ascii="CG Times" w:hAnsi="CG Times"/>
          <w:noProof w:val="0"/>
          <w:lang w:val="en-US"/>
        </w:rPr>
        <w:t xml:space="preserve">f- </w:t>
      </w:r>
      <w:proofErr w:type="spellStart"/>
      <w:r w:rsidRPr="004C280B">
        <w:rPr>
          <w:rFonts w:ascii="CG Times" w:hAnsi="CG Times"/>
          <w:noProof w:val="0"/>
          <w:lang w:val="en-US"/>
        </w:rPr>
        <w:t>Projektim</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të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sistemeve</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kundra</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zjarrit</w:t>
      </w:r>
      <w:proofErr w:type="spellEnd"/>
      <w:r w:rsidRPr="004C280B">
        <w:rPr>
          <w:rFonts w:ascii="CG Times" w:hAnsi="CG Times"/>
          <w:noProof w:val="0"/>
          <w:lang w:val="en-US"/>
        </w:rPr>
        <w:t>.</w:t>
      </w:r>
    </w:p>
    <w:p w14:paraId="6606A96D" w14:textId="77777777" w:rsidR="004C280B" w:rsidRPr="004C280B" w:rsidRDefault="004C280B" w:rsidP="004C280B">
      <w:pPr>
        <w:widowControl w:val="0"/>
        <w:spacing w:after="60" w:line="240" w:lineRule="auto"/>
        <w:ind w:left="720"/>
        <w:contextualSpacing/>
        <w:rPr>
          <w:rFonts w:ascii="CG Times" w:hAnsi="CG Times"/>
          <w:noProof w:val="0"/>
          <w:lang w:val="en-US"/>
        </w:rPr>
      </w:pPr>
      <w:r w:rsidRPr="004C280B">
        <w:rPr>
          <w:rFonts w:ascii="CG Times" w:hAnsi="CG Times"/>
          <w:noProof w:val="0"/>
          <w:lang w:val="en-US"/>
        </w:rPr>
        <w:t xml:space="preserve">- j- </w:t>
      </w:r>
      <w:proofErr w:type="spellStart"/>
      <w:r w:rsidRPr="004C280B">
        <w:rPr>
          <w:rFonts w:ascii="CG Times" w:hAnsi="CG Times"/>
          <w:noProof w:val="0"/>
          <w:lang w:val="en-US"/>
        </w:rPr>
        <w:t>Projektim</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të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rrjeteve</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të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telefonisë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citofonisë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fonisë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internetit</w:t>
      </w:r>
      <w:proofErr w:type="spellEnd"/>
      <w:r w:rsidRPr="004C280B">
        <w:rPr>
          <w:rFonts w:ascii="CG Times" w:hAnsi="CG Times"/>
          <w:noProof w:val="0"/>
          <w:lang w:val="en-US"/>
        </w:rPr>
        <w:t xml:space="preserve">, TV, access </w:t>
      </w:r>
      <w:proofErr w:type="spellStart"/>
      <w:r w:rsidRPr="004C280B">
        <w:rPr>
          <w:rFonts w:ascii="CG Times" w:hAnsi="CG Times"/>
          <w:noProof w:val="0"/>
          <w:lang w:val="en-US"/>
        </w:rPr>
        <w:t>controll</w:t>
      </w:r>
      <w:proofErr w:type="spellEnd"/>
      <w:r w:rsidRPr="004C280B">
        <w:rPr>
          <w:rFonts w:ascii="CG Times" w:hAnsi="CG Times"/>
          <w:noProof w:val="0"/>
          <w:lang w:val="en-US"/>
        </w:rPr>
        <w:t xml:space="preserve">, CCTV, </w:t>
      </w:r>
      <w:proofErr w:type="spellStart"/>
      <w:r w:rsidRPr="004C280B">
        <w:rPr>
          <w:rFonts w:ascii="CG Times" w:hAnsi="CG Times"/>
          <w:noProof w:val="0"/>
          <w:lang w:val="en-US"/>
        </w:rPr>
        <w:t>sistemet</w:t>
      </w:r>
      <w:proofErr w:type="spellEnd"/>
      <w:r w:rsidRPr="004C280B">
        <w:rPr>
          <w:rFonts w:ascii="CG Times" w:hAnsi="CG Times"/>
          <w:noProof w:val="0"/>
          <w:lang w:val="en-US"/>
        </w:rPr>
        <w:t xml:space="preserve"> e </w:t>
      </w:r>
      <w:proofErr w:type="spellStart"/>
      <w:r w:rsidRPr="004C280B">
        <w:rPr>
          <w:rFonts w:ascii="CG Times" w:hAnsi="CG Times"/>
          <w:noProof w:val="0"/>
          <w:lang w:val="en-US"/>
        </w:rPr>
        <w:t>alarmit</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sistemet</w:t>
      </w:r>
      <w:proofErr w:type="spellEnd"/>
      <w:r w:rsidRPr="004C280B">
        <w:rPr>
          <w:rFonts w:ascii="CG Times" w:hAnsi="CG Times"/>
          <w:noProof w:val="0"/>
          <w:lang w:val="en-US"/>
        </w:rPr>
        <w:t xml:space="preserve"> e </w:t>
      </w:r>
      <w:proofErr w:type="spellStart"/>
      <w:r w:rsidRPr="004C280B">
        <w:rPr>
          <w:rFonts w:ascii="CG Times" w:hAnsi="CG Times"/>
          <w:noProof w:val="0"/>
          <w:lang w:val="en-US"/>
        </w:rPr>
        <w:t>dedektimit</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të</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zjarrit</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etj</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për</w:t>
      </w:r>
      <w:proofErr w:type="spellEnd"/>
      <w:r w:rsidRPr="004C280B">
        <w:rPr>
          <w:rFonts w:ascii="CG Times" w:hAnsi="CG Times"/>
          <w:noProof w:val="0"/>
          <w:lang w:val="en-US"/>
        </w:rPr>
        <w:t xml:space="preserve"> </w:t>
      </w:r>
      <w:proofErr w:type="spellStart"/>
      <w:r w:rsidRPr="004C280B">
        <w:rPr>
          <w:rFonts w:ascii="CG Times" w:hAnsi="CG Times"/>
          <w:noProof w:val="0"/>
          <w:lang w:val="en-US"/>
        </w:rPr>
        <w:t>objektet</w:t>
      </w:r>
      <w:proofErr w:type="spellEnd"/>
      <w:r w:rsidRPr="004C280B">
        <w:rPr>
          <w:rFonts w:ascii="CG Times" w:hAnsi="CG Times"/>
          <w:noProof w:val="0"/>
          <w:lang w:val="en-US"/>
        </w:rPr>
        <w:t xml:space="preserve"> civile e </w:t>
      </w:r>
      <w:proofErr w:type="spellStart"/>
      <w:r w:rsidRPr="004C280B">
        <w:rPr>
          <w:rFonts w:ascii="CG Times" w:hAnsi="CG Times"/>
          <w:noProof w:val="0"/>
          <w:lang w:val="en-US"/>
        </w:rPr>
        <w:t>industriale</w:t>
      </w:r>
      <w:proofErr w:type="spellEnd"/>
      <w:r w:rsidRPr="004C280B">
        <w:rPr>
          <w:rFonts w:ascii="CG Times" w:hAnsi="CG Times"/>
          <w:noProof w:val="0"/>
          <w:lang w:val="en-US"/>
        </w:rPr>
        <w:t>.</w:t>
      </w:r>
    </w:p>
    <w:p w14:paraId="20E5A1D3" w14:textId="77777777" w:rsidR="004802BC" w:rsidRDefault="004802BC" w:rsidP="004802BC">
      <w:pPr>
        <w:jc w:val="both"/>
        <w:rPr>
          <w:rFonts w:ascii="Times New Roman" w:hAnsi="Times New Roman"/>
          <w:b/>
          <w:bCs/>
          <w:i/>
          <w:iCs/>
          <w:noProof w:val="0"/>
          <w:sz w:val="24"/>
          <w:szCs w:val="24"/>
          <w:u w:val="single"/>
        </w:rPr>
      </w:pPr>
    </w:p>
    <w:p w14:paraId="5432D00A" w14:textId="77777777" w:rsidR="001169E9" w:rsidRDefault="001169E9" w:rsidP="004802BC">
      <w:pPr>
        <w:jc w:val="both"/>
        <w:rPr>
          <w:rFonts w:ascii="Times New Roman" w:hAnsi="Times New Roman"/>
          <w:b/>
          <w:bCs/>
          <w:i/>
          <w:iCs/>
          <w:noProof w:val="0"/>
          <w:sz w:val="24"/>
          <w:szCs w:val="24"/>
          <w:u w:val="single"/>
        </w:rPr>
      </w:pPr>
    </w:p>
    <w:p w14:paraId="1F9FE051" w14:textId="4D55ED3F" w:rsidR="004802BC" w:rsidRPr="004802BC" w:rsidRDefault="004802BC" w:rsidP="004802BC">
      <w:pPr>
        <w:jc w:val="both"/>
        <w:rPr>
          <w:rFonts w:ascii="Times New Roman" w:hAnsi="Times New Roman"/>
          <w:i/>
          <w:iCs/>
          <w:color w:val="000000" w:themeColor="text1"/>
          <w:sz w:val="24"/>
          <w:szCs w:val="24"/>
        </w:rPr>
      </w:pPr>
      <w:r w:rsidRPr="004802BC">
        <w:rPr>
          <w:rFonts w:ascii="Times New Roman" w:hAnsi="Times New Roman"/>
          <w:b/>
          <w:bCs/>
          <w:i/>
          <w:iCs/>
          <w:noProof w:val="0"/>
          <w:sz w:val="24"/>
          <w:szCs w:val="24"/>
          <w:u w:val="single"/>
        </w:rPr>
        <w:t>Argumentimi:</w:t>
      </w:r>
      <w:r w:rsidRPr="004802BC">
        <w:rPr>
          <w:rFonts w:ascii="Times New Roman" w:hAnsi="Times New Roman"/>
          <w:i/>
          <w:iCs/>
          <w:noProof w:val="0"/>
          <w:sz w:val="24"/>
          <w:szCs w:val="24"/>
        </w:rPr>
        <w:t xml:space="preserve"> </w:t>
      </w:r>
      <w:r w:rsidRPr="004802BC">
        <w:rPr>
          <w:rFonts w:ascii="Times New Roman" w:hAnsi="Times New Roman"/>
          <w:i/>
          <w:iCs/>
          <w:color w:val="000000" w:themeColor="text1"/>
          <w:sz w:val="24"/>
          <w:szCs w:val="24"/>
        </w:rPr>
        <w:t xml:space="preserve">Bazuar në Vendimit nr.943, datë 28.12.2016 “Për disa ndryshime dhe shtesa në vendimin nr.759, datë 12.11.2014, të Këshillit të Ministrave ‘Për licencimin professional të individëve dhe personave juridike që do të ushtrojnë veprimtari në fushën e studimit e projektimit në ndërtim dhe mbikqyrjes e kolaudimit të punimeve të zbatimit në ndërtim”. Inxhinieri strukturor </w:t>
      </w:r>
      <w:r>
        <w:rPr>
          <w:rFonts w:ascii="Times New Roman" w:hAnsi="Times New Roman"/>
          <w:i/>
          <w:iCs/>
          <w:color w:val="000000" w:themeColor="text1"/>
        </w:rPr>
        <w:t>ë</w:t>
      </w:r>
      <w:r w:rsidRPr="004802BC">
        <w:rPr>
          <w:rFonts w:ascii="Times New Roman" w:hAnsi="Times New Roman"/>
          <w:i/>
          <w:iCs/>
          <w:color w:val="000000" w:themeColor="text1"/>
          <w:sz w:val="24"/>
          <w:szCs w:val="24"/>
        </w:rPr>
        <w:t>sht</w:t>
      </w:r>
      <w:r>
        <w:rPr>
          <w:rFonts w:ascii="Times New Roman" w:hAnsi="Times New Roman"/>
          <w:i/>
          <w:iCs/>
          <w:color w:val="000000" w:themeColor="text1"/>
        </w:rPr>
        <w:t>ë</w:t>
      </w:r>
      <w:r>
        <w:rPr>
          <w:rFonts w:ascii="Times New Roman" w:hAnsi="Times New Roman"/>
          <w:i/>
          <w:iCs/>
          <w:color w:val="000000" w:themeColor="text1"/>
          <w:sz w:val="24"/>
          <w:szCs w:val="24"/>
        </w:rPr>
        <w:t xml:space="preserve"> </w:t>
      </w:r>
      <w:r w:rsidRPr="004802BC">
        <w:rPr>
          <w:rFonts w:ascii="Times New Roman" w:hAnsi="Times New Roman"/>
          <w:i/>
          <w:iCs/>
          <w:color w:val="000000" w:themeColor="text1"/>
          <w:sz w:val="24"/>
          <w:szCs w:val="24"/>
        </w:rPr>
        <w:t>i nevojshme pasi n</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hartimin e projektit </w:t>
      </w:r>
      <w:r>
        <w:rPr>
          <w:rFonts w:ascii="Times New Roman" w:hAnsi="Times New Roman"/>
          <w:i/>
          <w:iCs/>
          <w:color w:val="000000" w:themeColor="text1"/>
          <w:sz w:val="24"/>
          <w:szCs w:val="24"/>
        </w:rPr>
        <w:t>mekanaik</w:t>
      </w:r>
      <w:r w:rsidRPr="004802BC">
        <w:rPr>
          <w:rFonts w:ascii="Times New Roman" w:hAnsi="Times New Roman"/>
          <w:i/>
          <w:iCs/>
          <w:color w:val="000000" w:themeColor="text1"/>
          <w:sz w:val="24"/>
          <w:szCs w:val="24"/>
        </w:rPr>
        <w:t xml:space="preserve"> t</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k</w:t>
      </w:r>
      <w:r>
        <w:rPr>
          <w:rFonts w:ascii="Times New Roman" w:hAnsi="Times New Roman"/>
          <w:i/>
          <w:iCs/>
          <w:color w:val="000000" w:themeColor="text1"/>
        </w:rPr>
        <w:t>ë</w:t>
      </w:r>
      <w:r w:rsidRPr="004802BC">
        <w:rPr>
          <w:rFonts w:ascii="Times New Roman" w:hAnsi="Times New Roman"/>
          <w:i/>
          <w:iCs/>
          <w:color w:val="000000" w:themeColor="text1"/>
          <w:sz w:val="24"/>
          <w:szCs w:val="24"/>
        </w:rPr>
        <w:t>rkuar n</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termat e referenc</w:t>
      </w:r>
      <w:r>
        <w:rPr>
          <w:rFonts w:ascii="Times New Roman" w:hAnsi="Times New Roman"/>
          <w:i/>
          <w:iCs/>
          <w:color w:val="000000" w:themeColor="text1"/>
        </w:rPr>
        <w:t>ë</w:t>
      </w:r>
      <w:r w:rsidRPr="004802BC">
        <w:rPr>
          <w:rFonts w:ascii="Times New Roman" w:hAnsi="Times New Roman"/>
          <w:i/>
          <w:iCs/>
          <w:color w:val="000000" w:themeColor="text1"/>
          <w:sz w:val="24"/>
          <w:szCs w:val="24"/>
        </w:rPr>
        <w:t>s ka nj</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s</w:t>
      </w:r>
      <w:r>
        <w:rPr>
          <w:rFonts w:ascii="Times New Roman" w:hAnsi="Times New Roman"/>
          <w:i/>
          <w:iCs/>
          <w:color w:val="000000" w:themeColor="text1"/>
        </w:rPr>
        <w:t>ë</w:t>
      </w:r>
      <w:r w:rsidRPr="004802BC">
        <w:rPr>
          <w:rFonts w:ascii="Times New Roman" w:hAnsi="Times New Roman"/>
          <w:i/>
          <w:iCs/>
          <w:color w:val="000000" w:themeColor="text1"/>
          <w:sz w:val="24"/>
          <w:szCs w:val="24"/>
        </w:rPr>
        <w:t>r</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element</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sh </w:t>
      </w:r>
      <w:r>
        <w:rPr>
          <w:rFonts w:ascii="Times New Roman" w:hAnsi="Times New Roman"/>
          <w:i/>
          <w:iCs/>
          <w:color w:val="000000" w:themeColor="text1"/>
          <w:sz w:val="24"/>
          <w:szCs w:val="24"/>
        </w:rPr>
        <w:t xml:space="preserve">mekanik </w:t>
      </w:r>
      <w:r w:rsidRPr="004802BC">
        <w:rPr>
          <w:rFonts w:ascii="Times New Roman" w:hAnsi="Times New Roman"/>
          <w:i/>
          <w:iCs/>
          <w:color w:val="000000" w:themeColor="text1"/>
          <w:sz w:val="24"/>
          <w:szCs w:val="24"/>
        </w:rPr>
        <w:t>q</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duhet t</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 p</w:t>
      </w:r>
      <w:r>
        <w:rPr>
          <w:rFonts w:ascii="Times New Roman" w:hAnsi="Times New Roman"/>
          <w:i/>
          <w:iCs/>
          <w:color w:val="000000" w:themeColor="text1"/>
        </w:rPr>
        <w:t>ë</w:t>
      </w:r>
      <w:r w:rsidRPr="004802BC">
        <w:rPr>
          <w:rFonts w:ascii="Times New Roman" w:hAnsi="Times New Roman"/>
          <w:i/>
          <w:iCs/>
          <w:color w:val="000000" w:themeColor="text1"/>
          <w:sz w:val="24"/>
          <w:szCs w:val="24"/>
        </w:rPr>
        <w:t xml:space="preserve">rfshihen. </w:t>
      </w:r>
    </w:p>
    <w:p w14:paraId="37D8F332" w14:textId="77777777" w:rsidR="00867D2C" w:rsidRDefault="00867D2C" w:rsidP="004C280B">
      <w:pPr>
        <w:widowControl w:val="0"/>
        <w:spacing w:after="0" w:line="240" w:lineRule="auto"/>
        <w:jc w:val="both"/>
        <w:rPr>
          <w:rFonts w:ascii="Times New Roman" w:hAnsi="Times New Roman"/>
          <w:noProof w:val="0"/>
          <w:sz w:val="24"/>
          <w:szCs w:val="24"/>
        </w:rPr>
      </w:pPr>
    </w:p>
    <w:p w14:paraId="70682F97" w14:textId="77777777" w:rsidR="001169E9" w:rsidRPr="004C280B" w:rsidRDefault="001169E9" w:rsidP="004C280B">
      <w:pPr>
        <w:widowControl w:val="0"/>
        <w:spacing w:after="0" w:line="240" w:lineRule="auto"/>
        <w:jc w:val="both"/>
        <w:rPr>
          <w:rFonts w:ascii="Times New Roman" w:hAnsi="Times New Roman"/>
          <w:i/>
          <w:iCs/>
          <w:noProof w:val="0"/>
          <w:sz w:val="24"/>
          <w:szCs w:val="24"/>
        </w:rPr>
      </w:pPr>
    </w:p>
    <w:p w14:paraId="1B601978" w14:textId="77777777" w:rsidR="004C280B" w:rsidRPr="004C280B" w:rsidRDefault="004C280B" w:rsidP="004C280B">
      <w:pPr>
        <w:widowControl w:val="0"/>
        <w:spacing w:after="0" w:line="240" w:lineRule="auto"/>
        <w:jc w:val="both"/>
        <w:rPr>
          <w:rFonts w:ascii="Times New Roman" w:hAnsi="Times New Roman"/>
          <w:b/>
          <w:bCs/>
          <w:i/>
          <w:iCs/>
          <w:noProof w:val="0"/>
          <w:sz w:val="24"/>
          <w:szCs w:val="24"/>
        </w:rPr>
      </w:pPr>
      <w:r w:rsidRPr="004C280B">
        <w:rPr>
          <w:rFonts w:ascii="Times New Roman" w:hAnsi="Times New Roman"/>
          <w:b/>
          <w:bCs/>
          <w:i/>
          <w:iCs/>
          <w:noProof w:val="0"/>
          <w:sz w:val="24"/>
          <w:szCs w:val="24"/>
        </w:rPr>
        <w:lastRenderedPageBreak/>
        <w:t>Operatori ekonomik në përmbushje të kërkesave të sipër cituara do të dorëzojë dokumentacion si vijon;</w:t>
      </w:r>
    </w:p>
    <w:p w14:paraId="50BDC5DE" w14:textId="77777777" w:rsidR="004C280B" w:rsidRPr="004C280B" w:rsidRDefault="004C280B" w:rsidP="004C280B">
      <w:pPr>
        <w:widowControl w:val="0"/>
        <w:spacing w:after="0" w:line="240" w:lineRule="auto"/>
        <w:jc w:val="both"/>
        <w:rPr>
          <w:rFonts w:ascii="Times New Roman" w:hAnsi="Times New Roman"/>
          <w:b/>
          <w:bCs/>
          <w:i/>
          <w:iCs/>
          <w:noProof w:val="0"/>
          <w:sz w:val="24"/>
          <w:szCs w:val="24"/>
        </w:rPr>
      </w:pPr>
      <w:r w:rsidRPr="004C280B">
        <w:rPr>
          <w:rFonts w:ascii="Times New Roman" w:hAnsi="Times New Roman"/>
          <w:b/>
          <w:bCs/>
          <w:i/>
          <w:iCs/>
          <w:noProof w:val="0"/>
          <w:sz w:val="24"/>
          <w:szCs w:val="24"/>
        </w:rPr>
        <w:t>1.  Licencat për anëtarët e ekipit ku është kërkuar</w:t>
      </w:r>
    </w:p>
    <w:p w14:paraId="1B5CB51C" w14:textId="77777777" w:rsidR="004C280B" w:rsidRPr="004C280B" w:rsidRDefault="004C280B" w:rsidP="004C280B">
      <w:pPr>
        <w:widowControl w:val="0"/>
        <w:spacing w:after="0" w:line="240" w:lineRule="auto"/>
        <w:jc w:val="both"/>
        <w:rPr>
          <w:rFonts w:ascii="Times New Roman" w:hAnsi="Times New Roman"/>
          <w:b/>
          <w:bCs/>
          <w:i/>
          <w:iCs/>
          <w:noProof w:val="0"/>
          <w:sz w:val="24"/>
          <w:szCs w:val="24"/>
        </w:rPr>
      </w:pPr>
      <w:r w:rsidRPr="004C280B">
        <w:rPr>
          <w:rFonts w:ascii="Times New Roman" w:hAnsi="Times New Roman"/>
          <w:b/>
          <w:bCs/>
          <w:i/>
          <w:iCs/>
          <w:noProof w:val="0"/>
          <w:sz w:val="24"/>
          <w:szCs w:val="24"/>
        </w:rPr>
        <w:t xml:space="preserve">2. deklaratë të përbërjes së ekipit </w:t>
      </w:r>
    </w:p>
    <w:p w14:paraId="4E9CB662" w14:textId="77777777" w:rsidR="004C280B" w:rsidRPr="004C280B" w:rsidRDefault="004C280B" w:rsidP="004C280B">
      <w:pPr>
        <w:widowControl w:val="0"/>
        <w:spacing w:after="0" w:line="240" w:lineRule="auto"/>
        <w:jc w:val="both"/>
        <w:rPr>
          <w:rFonts w:ascii="Times New Roman" w:hAnsi="Times New Roman"/>
          <w:b/>
          <w:bCs/>
          <w:i/>
          <w:iCs/>
          <w:noProof w:val="0"/>
          <w:sz w:val="24"/>
          <w:szCs w:val="24"/>
        </w:rPr>
      </w:pPr>
      <w:r w:rsidRPr="004C280B">
        <w:rPr>
          <w:rFonts w:ascii="Times New Roman" w:hAnsi="Times New Roman"/>
          <w:b/>
          <w:bCs/>
          <w:i/>
          <w:iCs/>
          <w:noProof w:val="0"/>
          <w:sz w:val="24"/>
          <w:szCs w:val="24"/>
        </w:rPr>
        <w:t>3. Listpagesat E-SIG ose kontrata e shërbimit</w:t>
      </w:r>
    </w:p>
    <w:p w14:paraId="6D0DA4D1" w14:textId="77777777" w:rsidR="004C280B" w:rsidRDefault="004C280B" w:rsidP="004C280B">
      <w:pPr>
        <w:widowControl w:val="0"/>
        <w:spacing w:after="0" w:line="240" w:lineRule="auto"/>
        <w:jc w:val="both"/>
        <w:rPr>
          <w:rFonts w:ascii="Times New Roman" w:hAnsi="Times New Roman"/>
          <w:b/>
          <w:bCs/>
          <w:i/>
          <w:iCs/>
          <w:noProof w:val="0"/>
          <w:sz w:val="24"/>
          <w:szCs w:val="24"/>
        </w:rPr>
      </w:pPr>
      <w:r w:rsidRPr="004C280B">
        <w:rPr>
          <w:rFonts w:ascii="Times New Roman" w:hAnsi="Times New Roman"/>
          <w:b/>
          <w:bCs/>
          <w:i/>
          <w:iCs/>
          <w:noProof w:val="0"/>
          <w:sz w:val="24"/>
          <w:szCs w:val="24"/>
        </w:rPr>
        <w:t xml:space="preserve">4. CV e Stafit duke treguar përvojën e mëparshme si dhe portofolin e arkitektit/Studios. </w:t>
      </w:r>
    </w:p>
    <w:p w14:paraId="5041BFBE" w14:textId="77777777" w:rsidR="004C280B" w:rsidRDefault="004C280B" w:rsidP="004C280B">
      <w:pPr>
        <w:widowControl w:val="0"/>
        <w:spacing w:after="0" w:line="240" w:lineRule="auto"/>
        <w:jc w:val="both"/>
        <w:rPr>
          <w:rFonts w:ascii="Times New Roman" w:hAnsi="Times New Roman"/>
          <w:b/>
          <w:bCs/>
          <w:i/>
          <w:iCs/>
          <w:noProof w:val="0"/>
          <w:sz w:val="24"/>
          <w:szCs w:val="24"/>
        </w:rPr>
      </w:pPr>
    </w:p>
    <w:p w14:paraId="28B58FCE" w14:textId="77777777" w:rsidR="004C280B" w:rsidRPr="004C280B" w:rsidRDefault="004C280B" w:rsidP="004C280B">
      <w:pPr>
        <w:widowControl w:val="0"/>
        <w:spacing w:after="0" w:line="240" w:lineRule="auto"/>
        <w:jc w:val="both"/>
        <w:rPr>
          <w:rFonts w:ascii="Times New Roman" w:hAnsi="Times New Roman"/>
          <w:b/>
          <w:bCs/>
          <w:i/>
          <w:iCs/>
          <w:noProof w:val="0"/>
          <w:sz w:val="24"/>
          <w:szCs w:val="24"/>
        </w:rPr>
      </w:pPr>
    </w:p>
    <w:p w14:paraId="3F78D040"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Kërkesat e përgjithshme dhe të posaçme për kualifikim, provohen me dorëzimin e deklaratave të ofertuesit (sipas formatit të miratuar në dokumentat e konkurrimit), formularëve të dokumentave të konkurrimit, si dhe dokumentat e ofertuesit, që janë leshuar jo më vonë se 3 muaj nga dita e hapjes se ofertave. </w:t>
      </w:r>
    </w:p>
    <w:p w14:paraId="18D9F780"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7CF8B194"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Dokumentat të jenë origjinale apo kopje të noterizuara, si edhe të përkthyera në gjuhën shqipe në rastin e dokumentave të huaja.</w:t>
      </w:r>
    </w:p>
    <w:p w14:paraId="6BC170ED"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 </w:t>
      </w:r>
    </w:p>
    <w:p w14:paraId="77161F2B"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Mosparaqitja e njërit prej dokumentave të mësipërm, deklarimet jo të sakta apo të rreme, si dhe dorëzimi i dokumenteve të falsifikuara janë kusht skualifikues.</w:t>
      </w:r>
    </w:p>
    <w:p w14:paraId="26B6A431"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47C5B11C"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Në çdo rast, Njësia e vlerësimit të ofertave rezervon te drejten të drejtë të kryejë verifikimet e nevojshme mbi vërtetësinë e informacionit të deklaruar nga ofertuesi.</w:t>
      </w:r>
    </w:p>
    <w:p w14:paraId="062859B0" w14:textId="77777777" w:rsidR="004C280B" w:rsidRPr="004C280B" w:rsidRDefault="004C280B" w:rsidP="004C280B">
      <w:pPr>
        <w:widowControl w:val="0"/>
        <w:spacing w:after="0" w:line="240" w:lineRule="auto"/>
        <w:jc w:val="both"/>
        <w:rPr>
          <w:rFonts w:ascii="Times New Roman" w:hAnsi="Times New Roman"/>
          <w:noProof w:val="0"/>
          <w:sz w:val="24"/>
          <w:szCs w:val="24"/>
        </w:rPr>
      </w:pPr>
    </w:p>
    <w:p w14:paraId="4DF0603F" w14:textId="215F877A"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 xml:space="preserve">IV. Kriteri për vlerësimin e ofertave </w:t>
      </w:r>
    </w:p>
    <w:p w14:paraId="089CC179" w14:textId="25E6C6A6"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Oferta fituese është oferta e vlefshme e kualifikuar me vlerën më të ulët ekonomike.</w:t>
      </w:r>
    </w:p>
    <w:p w14:paraId="00B6EAF2" w14:textId="77777777" w:rsidR="004C280B" w:rsidRPr="004C280B" w:rsidRDefault="004C280B" w:rsidP="004C280B">
      <w:pPr>
        <w:widowControl w:val="0"/>
        <w:spacing w:after="0" w:line="240" w:lineRule="auto"/>
        <w:jc w:val="both"/>
        <w:rPr>
          <w:rFonts w:ascii="Times New Roman" w:hAnsi="Times New Roman"/>
          <w:noProof w:val="0"/>
          <w:sz w:val="24"/>
          <w:szCs w:val="24"/>
        </w:rPr>
      </w:pPr>
      <w:r w:rsidRPr="004C280B">
        <w:rPr>
          <w:rFonts w:ascii="Times New Roman" w:hAnsi="Times New Roman"/>
          <w:noProof w:val="0"/>
          <w:sz w:val="24"/>
          <w:szCs w:val="24"/>
        </w:rPr>
        <w:t>Ofertë e vlefshme konsiderohet oferta që ka plotësuar të gjitha kriteret e përgjithshme dhe të posaçme të kualifikimit.</w:t>
      </w:r>
    </w:p>
    <w:p w14:paraId="297EF9F4" w14:textId="77777777" w:rsidR="00E5728B" w:rsidRPr="007F1CFA" w:rsidRDefault="00E5728B" w:rsidP="00E5728B">
      <w:pPr>
        <w:spacing w:line="240" w:lineRule="auto"/>
        <w:ind w:right="283"/>
        <w:jc w:val="both"/>
        <w:rPr>
          <w:rFonts w:ascii="Times New Roman" w:eastAsiaTheme="minorEastAsia" w:hAnsi="Times New Roman"/>
          <w:sz w:val="2"/>
          <w:szCs w:val="24"/>
        </w:rPr>
      </w:pPr>
    </w:p>
    <w:p w14:paraId="0747D764" w14:textId="33CFAFCD" w:rsidR="00E5728B" w:rsidRPr="007F1CFA" w:rsidRDefault="00E5728B" w:rsidP="00E5728B">
      <w:pPr>
        <w:ind w:right="283"/>
        <w:jc w:val="both"/>
        <w:rPr>
          <w:rFonts w:ascii="Times New Roman" w:eastAsiaTheme="minorEastAsia" w:hAnsi="Times New Roman"/>
          <w:sz w:val="24"/>
          <w:szCs w:val="24"/>
        </w:rPr>
      </w:pPr>
      <w:r w:rsidRPr="007F1CFA">
        <w:rPr>
          <w:rFonts w:ascii="Times New Roman" w:eastAsiaTheme="minorEastAsia" w:hAnsi="Times New Roman"/>
          <w:sz w:val="24"/>
          <w:szCs w:val="24"/>
        </w:rPr>
        <w:t>Ky proces-verbal hartohet në (2) dy kopje, 1 (një) kopje për dosjen e konkurrimit dhe 1 (një) kopje për Sektorin e Protokoll-Arkivës.</w:t>
      </w:r>
    </w:p>
    <w:p w14:paraId="3B512742" w14:textId="47980289" w:rsidR="00E5728B" w:rsidRPr="00867D2C" w:rsidRDefault="00E5728B" w:rsidP="00867D2C">
      <w:pPr>
        <w:ind w:right="283"/>
        <w:jc w:val="both"/>
        <w:rPr>
          <w:rFonts w:ascii="Times New Roman" w:eastAsiaTheme="minorEastAsia" w:hAnsi="Times New Roman"/>
          <w:sz w:val="24"/>
          <w:szCs w:val="24"/>
        </w:rPr>
      </w:pPr>
      <w:r w:rsidRPr="007F1CFA">
        <w:rPr>
          <w:rFonts w:ascii="Times New Roman" w:eastAsiaTheme="minorEastAsia" w:hAnsi="Times New Roman"/>
          <w:sz w:val="24"/>
          <w:szCs w:val="24"/>
        </w:rPr>
        <w:t>Pasi lexohet, procesverbali nënshkruhet nga të gjithë anëtarët e Njësisë së Hartimit të Dokumentave të Konkurrimit Publik.</w:t>
      </w:r>
    </w:p>
    <w:p w14:paraId="65F16343" w14:textId="18F69AA9" w:rsidR="00E5728B" w:rsidRPr="00867D2C" w:rsidRDefault="00E5728B" w:rsidP="00867D2C">
      <w:r w:rsidRPr="0054533A">
        <w:rPr>
          <w:rFonts w:ascii="Times New Roman" w:hAnsi="Times New Roman"/>
          <w:b/>
          <w:caps/>
          <w:sz w:val="24"/>
          <w:szCs w:val="24"/>
        </w:rPr>
        <w:t>Njësia e Hartimit të Dokumenteve të Konkurrimit Publik:</w:t>
      </w:r>
    </w:p>
    <w:p w14:paraId="7879F3FA" w14:textId="381E58C2" w:rsidR="00E5728B" w:rsidRPr="0054533A" w:rsidRDefault="00E5728B" w:rsidP="00E5728B">
      <w:pPr>
        <w:pBdr>
          <w:top w:val="nil"/>
          <w:left w:val="nil"/>
          <w:bottom w:val="nil"/>
          <w:right w:val="nil"/>
          <w:between w:val="nil"/>
          <w:bar w:val="nil"/>
        </w:pBdr>
        <w:spacing w:after="0" w:line="240" w:lineRule="auto"/>
        <w:jc w:val="both"/>
        <w:rPr>
          <w:rFonts w:ascii="Times New Roman" w:hAnsi="Times New Roman"/>
          <w:b/>
          <w:sz w:val="24"/>
          <w:szCs w:val="24"/>
          <w:u w:color="000000"/>
          <w:bdr w:val="nil"/>
        </w:rPr>
      </w:pPr>
      <w:r w:rsidRPr="0054533A">
        <w:rPr>
          <w:rFonts w:ascii="Times New Roman" w:hAnsi="Times New Roman"/>
          <w:b/>
          <w:sz w:val="24"/>
          <w:szCs w:val="24"/>
          <w:u w:color="000000"/>
          <w:bdr w:val="nil"/>
        </w:rPr>
        <w:t>1.</w:t>
      </w:r>
      <w:r w:rsidRPr="0054533A">
        <w:rPr>
          <w:rFonts w:ascii="Times New Roman" w:hAnsi="Times New Roman"/>
          <w:b/>
          <w:sz w:val="24"/>
          <w:szCs w:val="24"/>
          <w:u w:val="single"/>
          <w:bdr w:val="nil"/>
        </w:rPr>
        <w:t>Najada MEROLLI</w:t>
      </w:r>
      <w:r w:rsidRPr="0054533A">
        <w:rPr>
          <w:rFonts w:ascii="Times New Roman" w:hAnsi="Times New Roman"/>
          <w:b/>
          <w:sz w:val="24"/>
          <w:szCs w:val="24"/>
          <w:u w:val="single"/>
          <w:bdr w:val="nil"/>
        </w:rPr>
        <w:tab/>
      </w:r>
      <w:r w:rsidR="00F56288">
        <w:rPr>
          <w:rFonts w:ascii="Times New Roman" w:hAnsi="Times New Roman"/>
          <w:b/>
          <w:sz w:val="24"/>
          <w:szCs w:val="24"/>
          <w:u w:val="single"/>
          <w:bdr w:val="nil"/>
        </w:rPr>
        <w:t>_____</w:t>
      </w:r>
      <w:r w:rsidRPr="0054533A">
        <w:rPr>
          <w:rFonts w:ascii="Times New Roman" w:hAnsi="Times New Roman"/>
          <w:b/>
          <w:sz w:val="24"/>
          <w:szCs w:val="24"/>
          <w:u w:color="000000"/>
          <w:bdr w:val="nil"/>
        </w:rPr>
        <w:t>- Anëtar</w:t>
      </w:r>
    </w:p>
    <w:p w14:paraId="7991BA93" w14:textId="77777777" w:rsidR="00E5728B" w:rsidRPr="0054533A" w:rsidRDefault="00E5728B" w:rsidP="00E5728B">
      <w:pPr>
        <w:pBdr>
          <w:top w:val="nil"/>
          <w:left w:val="nil"/>
          <w:bottom w:val="nil"/>
          <w:right w:val="nil"/>
          <w:between w:val="nil"/>
          <w:bar w:val="nil"/>
        </w:pBdr>
        <w:spacing w:after="0" w:line="240" w:lineRule="auto"/>
        <w:rPr>
          <w:rFonts w:ascii="Times New Roman" w:hAnsi="Times New Roman"/>
          <w:sz w:val="24"/>
          <w:szCs w:val="24"/>
          <w:u w:color="000000"/>
          <w:bdr w:val="nil"/>
        </w:rPr>
      </w:pPr>
      <w:r w:rsidRPr="0054533A">
        <w:rPr>
          <w:rFonts w:ascii="Times New Roman" w:hAnsi="Times New Roman"/>
          <w:sz w:val="24"/>
          <w:szCs w:val="24"/>
          <w:u w:color="000000"/>
          <w:bdr w:val="nil"/>
        </w:rPr>
        <w:t xml:space="preserve">   (emri, mbiemri, firma)</w:t>
      </w:r>
    </w:p>
    <w:p w14:paraId="66AF83E0" w14:textId="77777777" w:rsidR="00E5728B" w:rsidRPr="0054533A" w:rsidRDefault="00E5728B" w:rsidP="00E5728B">
      <w:pPr>
        <w:pBdr>
          <w:top w:val="nil"/>
          <w:left w:val="nil"/>
          <w:bottom w:val="nil"/>
          <w:right w:val="nil"/>
          <w:between w:val="nil"/>
          <w:bar w:val="nil"/>
        </w:pBdr>
        <w:spacing w:after="0" w:line="240" w:lineRule="auto"/>
        <w:ind w:left="720"/>
        <w:contextualSpacing/>
        <w:rPr>
          <w:rFonts w:ascii="Times New Roman" w:hAnsi="Times New Roman"/>
          <w:sz w:val="24"/>
          <w:szCs w:val="24"/>
          <w:u w:color="000000"/>
          <w:bdr w:val="nil"/>
        </w:rPr>
      </w:pPr>
    </w:p>
    <w:p w14:paraId="7663068F" w14:textId="3F6A0E39" w:rsidR="00E5728B" w:rsidRPr="0054533A" w:rsidRDefault="00E5728B" w:rsidP="00E5728B">
      <w:pPr>
        <w:pBdr>
          <w:top w:val="nil"/>
          <w:left w:val="nil"/>
          <w:bottom w:val="nil"/>
          <w:right w:val="nil"/>
          <w:between w:val="nil"/>
          <w:bar w:val="nil"/>
        </w:pBdr>
        <w:spacing w:after="0" w:line="240" w:lineRule="auto"/>
        <w:rPr>
          <w:rFonts w:ascii="Times New Roman" w:hAnsi="Times New Roman"/>
          <w:b/>
          <w:sz w:val="24"/>
          <w:szCs w:val="24"/>
          <w:u w:color="000000"/>
          <w:bdr w:val="nil"/>
        </w:rPr>
      </w:pPr>
      <w:r w:rsidRPr="0054533A">
        <w:rPr>
          <w:rFonts w:ascii="Times New Roman" w:hAnsi="Times New Roman"/>
          <w:b/>
          <w:sz w:val="24"/>
          <w:szCs w:val="24"/>
          <w:u w:color="000000"/>
          <w:bdr w:val="nil"/>
        </w:rPr>
        <w:t>2.</w:t>
      </w:r>
      <w:r w:rsidR="00F56288">
        <w:rPr>
          <w:rFonts w:ascii="Times New Roman" w:hAnsi="Times New Roman"/>
          <w:b/>
          <w:sz w:val="24"/>
          <w:szCs w:val="24"/>
          <w:u w:val="single"/>
          <w:bdr w:val="nil"/>
        </w:rPr>
        <w:t>Arjola Vrenos</w:t>
      </w:r>
      <w:r w:rsidRPr="0054533A">
        <w:rPr>
          <w:rFonts w:ascii="Times New Roman" w:hAnsi="Times New Roman"/>
          <w:b/>
          <w:sz w:val="24"/>
          <w:szCs w:val="24"/>
          <w:u w:val="single" w:color="000000"/>
          <w:bdr w:val="nil"/>
        </w:rPr>
        <w:tab/>
        <w:t>______</w:t>
      </w:r>
      <w:r w:rsidRPr="0054533A">
        <w:rPr>
          <w:rFonts w:ascii="Times New Roman" w:hAnsi="Times New Roman"/>
          <w:b/>
          <w:sz w:val="24"/>
          <w:szCs w:val="24"/>
          <w:u w:color="000000"/>
          <w:bdr w:val="nil"/>
        </w:rPr>
        <w:t>- Anëtar</w:t>
      </w:r>
    </w:p>
    <w:p w14:paraId="4FFF8227" w14:textId="77777777" w:rsidR="00E5728B" w:rsidRPr="0054533A" w:rsidRDefault="00E5728B" w:rsidP="00E5728B">
      <w:pPr>
        <w:pBdr>
          <w:top w:val="nil"/>
          <w:left w:val="nil"/>
          <w:bottom w:val="nil"/>
          <w:right w:val="nil"/>
          <w:between w:val="nil"/>
          <w:bar w:val="nil"/>
        </w:pBdr>
        <w:spacing w:after="0" w:line="240" w:lineRule="auto"/>
        <w:rPr>
          <w:rFonts w:ascii="Times New Roman" w:hAnsi="Times New Roman"/>
          <w:sz w:val="24"/>
          <w:szCs w:val="24"/>
          <w:u w:color="000000"/>
          <w:bdr w:val="nil"/>
        </w:rPr>
      </w:pPr>
      <w:r w:rsidRPr="0054533A">
        <w:rPr>
          <w:rFonts w:ascii="Times New Roman" w:hAnsi="Times New Roman"/>
          <w:sz w:val="24"/>
          <w:szCs w:val="24"/>
          <w:u w:color="000000"/>
          <w:bdr w:val="nil"/>
        </w:rPr>
        <w:t xml:space="preserve">   (emri, mbiemri, firma)</w:t>
      </w:r>
      <w:r w:rsidRPr="0054533A">
        <w:rPr>
          <w:rFonts w:ascii="Times New Roman" w:hAnsi="Times New Roman"/>
          <w:sz w:val="24"/>
          <w:szCs w:val="24"/>
          <w:u w:color="000000"/>
          <w:bdr w:val="nil"/>
        </w:rPr>
        <w:tab/>
      </w:r>
    </w:p>
    <w:p w14:paraId="1830E2B8" w14:textId="77777777" w:rsidR="00E5728B" w:rsidRPr="0054533A" w:rsidRDefault="00E5728B" w:rsidP="00E5728B">
      <w:pPr>
        <w:pBdr>
          <w:top w:val="nil"/>
          <w:left w:val="nil"/>
          <w:bottom w:val="nil"/>
          <w:right w:val="nil"/>
          <w:between w:val="nil"/>
          <w:bar w:val="nil"/>
        </w:pBdr>
        <w:spacing w:after="0" w:line="240" w:lineRule="auto"/>
        <w:ind w:left="720"/>
        <w:contextualSpacing/>
        <w:rPr>
          <w:rFonts w:ascii="Times New Roman" w:hAnsi="Times New Roman"/>
          <w:sz w:val="24"/>
          <w:szCs w:val="24"/>
          <w:u w:color="000000"/>
          <w:bdr w:val="nil"/>
        </w:rPr>
      </w:pPr>
      <w:r w:rsidRPr="0054533A">
        <w:rPr>
          <w:rFonts w:ascii="Times New Roman" w:hAnsi="Times New Roman"/>
          <w:sz w:val="24"/>
          <w:szCs w:val="24"/>
          <w:u w:color="000000"/>
          <w:bdr w:val="nil"/>
        </w:rPr>
        <w:tab/>
      </w:r>
      <w:r w:rsidRPr="0054533A">
        <w:rPr>
          <w:rFonts w:ascii="Times New Roman" w:hAnsi="Times New Roman"/>
          <w:sz w:val="24"/>
          <w:szCs w:val="24"/>
          <w:u w:color="000000"/>
          <w:bdr w:val="nil"/>
        </w:rPr>
        <w:tab/>
      </w:r>
      <w:r w:rsidRPr="0054533A">
        <w:rPr>
          <w:rFonts w:ascii="Times New Roman" w:hAnsi="Times New Roman"/>
          <w:sz w:val="24"/>
          <w:szCs w:val="24"/>
          <w:u w:color="000000"/>
          <w:bdr w:val="nil"/>
        </w:rPr>
        <w:tab/>
      </w:r>
    </w:p>
    <w:p w14:paraId="26766A70" w14:textId="011C41BE" w:rsidR="00E5728B" w:rsidRPr="0054533A" w:rsidRDefault="00E5728B" w:rsidP="00E5728B">
      <w:pPr>
        <w:pBdr>
          <w:top w:val="nil"/>
          <w:left w:val="nil"/>
          <w:bottom w:val="nil"/>
          <w:right w:val="nil"/>
          <w:between w:val="nil"/>
          <w:bar w:val="nil"/>
        </w:pBdr>
        <w:spacing w:after="0" w:line="240" w:lineRule="auto"/>
        <w:rPr>
          <w:rFonts w:ascii="Times New Roman" w:hAnsi="Times New Roman"/>
          <w:b/>
          <w:sz w:val="24"/>
          <w:szCs w:val="24"/>
          <w:u w:color="000000"/>
          <w:bdr w:val="nil"/>
        </w:rPr>
      </w:pPr>
      <w:r w:rsidRPr="0054533A">
        <w:rPr>
          <w:rFonts w:ascii="Times New Roman" w:hAnsi="Times New Roman"/>
          <w:b/>
          <w:sz w:val="24"/>
          <w:szCs w:val="24"/>
          <w:u w:color="000000"/>
          <w:bdr w:val="nil"/>
        </w:rPr>
        <w:t>3.</w:t>
      </w:r>
      <w:r w:rsidR="004C280B">
        <w:rPr>
          <w:rFonts w:ascii="Times New Roman" w:hAnsi="Times New Roman"/>
          <w:b/>
          <w:sz w:val="24"/>
          <w:szCs w:val="24"/>
          <w:u w:val="single" w:color="000000"/>
          <w:bdr w:val="nil"/>
        </w:rPr>
        <w:t>Ark. Mirela Alliu</w:t>
      </w:r>
      <w:r w:rsidRPr="0054533A">
        <w:rPr>
          <w:rFonts w:ascii="Times New Roman" w:hAnsi="Times New Roman"/>
          <w:b/>
          <w:sz w:val="24"/>
          <w:szCs w:val="24"/>
          <w:u w:val="single" w:color="000000"/>
          <w:bdr w:val="nil"/>
        </w:rPr>
        <w:t xml:space="preserve">            </w:t>
      </w:r>
      <w:r w:rsidRPr="0054533A">
        <w:rPr>
          <w:rFonts w:ascii="Times New Roman" w:hAnsi="Times New Roman"/>
          <w:b/>
          <w:sz w:val="24"/>
          <w:szCs w:val="24"/>
          <w:u w:color="000000"/>
          <w:bdr w:val="nil"/>
        </w:rPr>
        <w:t>- Anëtar</w:t>
      </w:r>
    </w:p>
    <w:p w14:paraId="27DE0A01" w14:textId="77777777" w:rsidR="00E5728B" w:rsidRPr="006371CF" w:rsidRDefault="00E5728B" w:rsidP="00E5728B">
      <w:pPr>
        <w:pBdr>
          <w:top w:val="nil"/>
          <w:left w:val="nil"/>
          <w:bottom w:val="nil"/>
          <w:right w:val="nil"/>
          <w:between w:val="nil"/>
          <w:bar w:val="nil"/>
        </w:pBdr>
        <w:spacing w:after="0" w:line="240" w:lineRule="auto"/>
        <w:rPr>
          <w:rFonts w:ascii="Times New Roman" w:eastAsia="Arial Unicode MS" w:hAnsi="Times New Roman"/>
          <w:b/>
          <w:sz w:val="24"/>
          <w:szCs w:val="24"/>
          <w:u w:color="000000"/>
          <w:bdr w:val="nil"/>
          <w:lang w:eastAsia="sq-AL"/>
        </w:rPr>
      </w:pPr>
      <w:r w:rsidRPr="0054533A">
        <w:rPr>
          <w:rFonts w:ascii="Times New Roman" w:hAnsi="Times New Roman"/>
          <w:sz w:val="24"/>
          <w:szCs w:val="24"/>
          <w:u w:color="000000"/>
          <w:bdr w:val="nil"/>
        </w:rPr>
        <w:t xml:space="preserve">   (emri, mbiemri, firma)</w:t>
      </w:r>
      <w:r w:rsidRPr="00462E42">
        <w:rPr>
          <w:rFonts w:ascii="Times New Roman" w:hAnsi="Times New Roman"/>
          <w:sz w:val="24"/>
          <w:szCs w:val="24"/>
          <w:u w:color="000000"/>
          <w:bdr w:val="nil"/>
        </w:rPr>
        <w:tab/>
      </w:r>
      <w:r>
        <w:rPr>
          <w:rFonts w:ascii="Times New Roman" w:eastAsia="Arial Unicode MS" w:hAnsi="Times New Roman"/>
          <w:b/>
          <w:sz w:val="24"/>
          <w:szCs w:val="24"/>
          <w:u w:color="000000"/>
          <w:bdr w:val="nil"/>
          <w:lang w:eastAsia="sq-AL"/>
        </w:rPr>
        <w:t xml:space="preserve">        </w:t>
      </w:r>
    </w:p>
    <w:p w14:paraId="0C328E80" w14:textId="77777777" w:rsidR="00E5728B" w:rsidRPr="000663DB" w:rsidRDefault="00E5728B" w:rsidP="00E5728B"/>
    <w:p w14:paraId="4932B41F" w14:textId="0AD07ADE" w:rsidR="00075D1C" w:rsidRPr="00F56288" w:rsidRDefault="00075D1C" w:rsidP="00E5728B">
      <w:pPr>
        <w:pStyle w:val="Paragrafi"/>
        <w:ind w:firstLine="0"/>
        <w:jc w:val="center"/>
        <w:rPr>
          <w:rFonts w:asciiTheme="majorBidi" w:hAnsiTheme="majorBidi" w:cstheme="majorBidi"/>
          <w:color w:val="FFFFFF" w:themeColor="background1"/>
          <w:sz w:val="20"/>
          <w:lang w:val="it-IT"/>
        </w:rPr>
      </w:pPr>
    </w:p>
    <w:sectPr w:rsidR="00075D1C" w:rsidRPr="00F56288" w:rsidSect="00B3172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A605" w14:textId="77777777" w:rsidR="00F7430A" w:rsidRDefault="00F7430A" w:rsidP="008D5AB8">
      <w:pPr>
        <w:spacing w:after="0" w:line="240" w:lineRule="auto"/>
      </w:pPr>
      <w:r>
        <w:separator/>
      </w:r>
    </w:p>
  </w:endnote>
  <w:endnote w:type="continuationSeparator" w:id="0">
    <w:p w14:paraId="0F448943" w14:textId="77777777" w:rsidR="00F7430A" w:rsidRDefault="00F7430A" w:rsidP="008D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8252" w14:textId="1A1471DA" w:rsidR="0056054F" w:rsidRDefault="0056054F" w:rsidP="0056054F">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3360" behindDoc="0" locked="0" layoutInCell="1" allowOverlap="1" wp14:anchorId="1D606887" wp14:editId="35679AB2">
              <wp:simplePos x="0" y="0"/>
              <wp:positionH relativeFrom="margin">
                <wp:posOffset>-266856</wp:posOffset>
              </wp:positionH>
              <wp:positionV relativeFrom="paragraph">
                <wp:posOffset>-34230</wp:posOffset>
              </wp:positionV>
              <wp:extent cx="6393815" cy="9525"/>
              <wp:effectExtent l="0" t="0" r="26035" b="28575"/>
              <wp:wrapNone/>
              <wp:docPr id="19399948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03470" id="_x0000_t32" coordsize="21600,21600" o:spt="32" o:oned="t" path="m,l21600,21600e" filled="f">
              <v:path arrowok="t" fillok="f" o:connecttype="none"/>
              <o:lock v:ext="edit" shapetype="t"/>
            </v:shapetype>
            <v:shape id="AutoShape 4" o:spid="_x0000_s1026" type="#_x0000_t32" style="position:absolute;margin-left:-21pt;margin-top:-2.7pt;width:503.45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" strokeweight="1.5pt">
              <w10:wrap anchorx="margin"/>
            </v:shape>
          </w:pict>
        </mc:Fallback>
      </mc:AlternateConten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Pr="006F0916">
        <w:rPr>
          <w:rStyle w:val="Hyperlink"/>
          <w:rFonts w:eastAsia="Arial Unicode MS"/>
          <w:sz w:val="16"/>
          <w:szCs w:val="16"/>
          <w:lang w:val="it-IT" w:eastAsia="sq-AL"/>
        </w:rPr>
        <w:t>www.m</w:t>
      </w:r>
      <w:r w:rsidRPr="006F0916">
        <w:rPr>
          <w:rStyle w:val="Hyperlink"/>
          <w:rFonts w:eastAsia="Arial Unicode MS"/>
          <w:sz w:val="16"/>
          <w:szCs w:val="16"/>
          <w:lang w:eastAsia="sq-AL"/>
        </w:rPr>
        <w:t>tks</w:t>
      </w:r>
      <w:r w:rsidRPr="006F0916">
        <w:rPr>
          <w:rStyle w:val="Hyperlink"/>
          <w:rFonts w:eastAsia="Arial Unicode MS"/>
          <w:sz w:val="16"/>
          <w:szCs w:val="16"/>
          <w:lang w:val="it-IT" w:eastAsia="sq-AL"/>
        </w:rPr>
        <w:t>.gov.al</w:t>
      </w:r>
    </w:hyperlink>
    <w:r>
      <w:rPr>
        <w:rFonts w:ascii="Times New Roman" w:eastAsia="Arial Unicode MS" w:hAnsi="Times New Roman"/>
        <w:color w:val="000000"/>
        <w:sz w:val="16"/>
        <w:szCs w:val="16"/>
        <w:lang w:val="it-IT" w:eastAsia="sq-AL"/>
      </w:rPr>
      <w:t xml:space="preserve">, e-mail: </w:t>
    </w:r>
    <w:hyperlink r:id="rId2" w:history="1">
      <w:r>
        <w:rPr>
          <w:rStyle w:val="Hyperlink"/>
          <w:rFonts w:eastAsia="Arial Unicode MS"/>
          <w:sz w:val="16"/>
          <w:szCs w:val="16"/>
          <w:lang w:val="it-IT" w:eastAsia="sq-AL"/>
        </w:rPr>
        <w:t>info@m</w:t>
      </w:r>
      <w:r>
        <w:rPr>
          <w:rStyle w:val="Hyperlink"/>
          <w:rFonts w:eastAsia="Arial Unicode MS"/>
          <w:sz w:val="16"/>
          <w:szCs w:val="16"/>
          <w:lang w:eastAsia="sq-AL"/>
        </w:rPr>
        <w:t>tks</w:t>
      </w:r>
      <w:r>
        <w:rPr>
          <w:rStyle w:val="Hyperlink"/>
          <w:rFonts w:eastAsia="Arial Unicode MS"/>
          <w:sz w:val="16"/>
          <w:szCs w:val="16"/>
          <w:lang w:val="it-IT" w:eastAsia="sq-AL"/>
        </w:rPr>
        <w:t>.gov.al</w:t>
      </w:r>
    </w:hyperlink>
  </w:p>
  <w:p w14:paraId="508017E4" w14:textId="77777777" w:rsidR="0056054F" w:rsidRDefault="0056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25244109"/>
  <w:p w14:paraId="01A724FC" w14:textId="44A4053F" w:rsidR="003831AD" w:rsidRDefault="00E20622" w:rsidP="003831AD">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59264" behindDoc="0" locked="0" layoutInCell="1" allowOverlap="1" wp14:anchorId="2E103E1C" wp14:editId="38F81B26">
              <wp:simplePos x="0" y="0"/>
              <wp:positionH relativeFrom="margin">
                <wp:align>left</wp:align>
              </wp:positionH>
              <wp:positionV relativeFrom="paragraph">
                <wp:posOffset>-51759</wp:posOffset>
              </wp:positionV>
              <wp:extent cx="6393815" cy="9525"/>
              <wp:effectExtent l="0" t="0" r="2603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B947C"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sidR="003831AD">
      <w:rPr>
        <w:rFonts w:ascii="Times New Roman" w:eastAsia="Arial Unicode MS" w:hAnsi="Times New Roman"/>
        <w:color w:val="000000"/>
        <w:sz w:val="16"/>
        <w:szCs w:val="16"/>
        <w:lang w:eastAsia="sq-AL"/>
      </w:rPr>
      <w:t xml:space="preserve">               </w:t>
    </w:r>
    <w:r w:rsidR="003831AD">
      <w:rPr>
        <w:rFonts w:ascii="Times New Roman" w:eastAsia="Segoe UI" w:hAnsi="Times New Roman"/>
        <w:color w:val="242424"/>
        <w:sz w:val="16"/>
        <w:szCs w:val="16"/>
        <w:shd w:val="clear" w:color="auto" w:fill="FFFFFF"/>
      </w:rPr>
      <w:t>Adresa: Rruga “Aleksandër Moisiu”, nr 76, ish Kinostudio “Shqipëria e Re” Tiranë</w:t>
    </w:r>
    <w:r w:rsidR="003831AD">
      <w:rPr>
        <w:rFonts w:ascii="Times New Roman" w:eastAsia="Arial Unicode MS" w:hAnsi="Times New Roman"/>
        <w:color w:val="000000"/>
        <w:sz w:val="16"/>
        <w:szCs w:val="16"/>
        <w:lang w:eastAsia="sq-AL"/>
      </w:rPr>
      <w:t xml:space="preserve">. </w:t>
    </w:r>
    <w:hyperlink r:id="rId1" w:history="1">
      <w:r w:rsidR="003831AD" w:rsidRPr="006F0916">
        <w:rPr>
          <w:rStyle w:val="Hyperlink"/>
          <w:rFonts w:eastAsia="Arial Unicode MS"/>
          <w:sz w:val="16"/>
          <w:szCs w:val="16"/>
          <w:lang w:val="it-IT" w:eastAsia="sq-AL"/>
        </w:rPr>
        <w:t>www.m</w:t>
      </w:r>
      <w:r w:rsidR="003831AD" w:rsidRPr="006F0916">
        <w:rPr>
          <w:rStyle w:val="Hyperlink"/>
          <w:rFonts w:eastAsia="Arial Unicode MS"/>
          <w:sz w:val="16"/>
          <w:szCs w:val="16"/>
          <w:lang w:eastAsia="sq-AL"/>
        </w:rPr>
        <w:t>tks</w:t>
      </w:r>
      <w:r w:rsidR="003831AD" w:rsidRPr="006F0916">
        <w:rPr>
          <w:rStyle w:val="Hyperlink"/>
          <w:rFonts w:eastAsia="Arial Unicode MS"/>
          <w:sz w:val="16"/>
          <w:szCs w:val="16"/>
          <w:lang w:val="it-IT" w:eastAsia="sq-AL"/>
        </w:rPr>
        <w:t>.gov.al</w:t>
      </w:r>
    </w:hyperlink>
    <w:r w:rsidR="003831AD">
      <w:rPr>
        <w:rFonts w:ascii="Times New Roman" w:eastAsia="Arial Unicode MS" w:hAnsi="Times New Roman"/>
        <w:color w:val="000000"/>
        <w:sz w:val="16"/>
        <w:szCs w:val="16"/>
        <w:lang w:val="it-IT" w:eastAsia="sq-AL"/>
      </w:rPr>
      <w:t xml:space="preserve">, e-mail: </w:t>
    </w:r>
    <w:hyperlink r:id="rId2" w:history="1">
      <w:r w:rsidR="003831AD">
        <w:rPr>
          <w:rStyle w:val="Hyperlink"/>
          <w:rFonts w:eastAsia="Arial Unicode MS"/>
          <w:sz w:val="16"/>
          <w:szCs w:val="16"/>
          <w:lang w:val="it-IT" w:eastAsia="sq-AL"/>
        </w:rPr>
        <w:t>info@m</w:t>
      </w:r>
      <w:r w:rsidR="003831AD">
        <w:rPr>
          <w:rStyle w:val="Hyperlink"/>
          <w:rFonts w:eastAsia="Arial Unicode MS"/>
          <w:sz w:val="16"/>
          <w:szCs w:val="16"/>
          <w:lang w:eastAsia="sq-AL"/>
        </w:rPr>
        <w:t>tks</w:t>
      </w:r>
      <w:r w:rsidR="003831AD">
        <w:rPr>
          <w:rStyle w:val="Hyperlink"/>
          <w:rFonts w:eastAsia="Arial Unicode MS"/>
          <w:sz w:val="16"/>
          <w:szCs w:val="16"/>
          <w:lang w:val="it-IT" w:eastAsia="sq-AL"/>
        </w:rPr>
        <w:t>.gov.al</w:t>
      </w:r>
    </w:hyperlink>
  </w:p>
  <w:bookmarkEnd w:id="8"/>
  <w:p w14:paraId="75403DA3" w14:textId="77777777" w:rsidR="008D5AB8" w:rsidRDefault="008D5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F9E" w14:textId="77777777" w:rsidR="00B31727" w:rsidRDefault="00B31727" w:rsidP="00B31727">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5408" behindDoc="0" locked="0" layoutInCell="1" allowOverlap="1" wp14:anchorId="5A2C110F" wp14:editId="67976349">
              <wp:simplePos x="0" y="0"/>
              <wp:positionH relativeFrom="margin">
                <wp:align>left</wp:align>
              </wp:positionH>
              <wp:positionV relativeFrom="paragraph">
                <wp:posOffset>-51759</wp:posOffset>
              </wp:positionV>
              <wp:extent cx="6393815" cy="9525"/>
              <wp:effectExtent l="0" t="0" r="26035" b="28575"/>
              <wp:wrapNone/>
              <wp:docPr id="1914611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0B01F"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Pr>
        <w:rFonts w:ascii="Times New Roman" w:eastAsia="Arial Unicode MS" w:hAnsi="Times New Roman"/>
        <w:color w:val="000000"/>
        <w:sz w:val="16"/>
        <w:szCs w:val="16"/>
        <w:lang w:eastAsia="sq-AL"/>
      </w:rPr>
      <w:t xml:space="preserve">               </w: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Pr="006F0916">
        <w:rPr>
          <w:rStyle w:val="Hyperlink"/>
          <w:rFonts w:eastAsia="Arial Unicode MS"/>
          <w:sz w:val="16"/>
          <w:szCs w:val="16"/>
          <w:lang w:val="it-IT" w:eastAsia="sq-AL"/>
        </w:rPr>
        <w:t>www.m</w:t>
      </w:r>
      <w:r w:rsidRPr="006F0916">
        <w:rPr>
          <w:rStyle w:val="Hyperlink"/>
          <w:rFonts w:eastAsia="Arial Unicode MS"/>
          <w:sz w:val="16"/>
          <w:szCs w:val="16"/>
          <w:lang w:eastAsia="sq-AL"/>
        </w:rPr>
        <w:t>tks</w:t>
      </w:r>
      <w:r w:rsidRPr="006F0916">
        <w:rPr>
          <w:rStyle w:val="Hyperlink"/>
          <w:rFonts w:eastAsia="Arial Unicode MS"/>
          <w:sz w:val="16"/>
          <w:szCs w:val="16"/>
          <w:lang w:val="it-IT" w:eastAsia="sq-AL"/>
        </w:rPr>
        <w:t>.gov.al</w:t>
      </w:r>
    </w:hyperlink>
    <w:r>
      <w:rPr>
        <w:rFonts w:ascii="Times New Roman" w:eastAsia="Arial Unicode MS" w:hAnsi="Times New Roman"/>
        <w:color w:val="000000"/>
        <w:sz w:val="16"/>
        <w:szCs w:val="16"/>
        <w:lang w:val="it-IT" w:eastAsia="sq-AL"/>
      </w:rPr>
      <w:t xml:space="preserve">, e-mail: </w:t>
    </w:r>
    <w:hyperlink r:id="rId2" w:history="1">
      <w:r>
        <w:rPr>
          <w:rStyle w:val="Hyperlink"/>
          <w:rFonts w:eastAsia="Arial Unicode MS"/>
          <w:sz w:val="16"/>
          <w:szCs w:val="16"/>
          <w:lang w:val="it-IT" w:eastAsia="sq-AL"/>
        </w:rPr>
        <w:t>info@m</w:t>
      </w:r>
      <w:r>
        <w:rPr>
          <w:rStyle w:val="Hyperlink"/>
          <w:rFonts w:eastAsia="Arial Unicode MS"/>
          <w:sz w:val="16"/>
          <w:szCs w:val="16"/>
          <w:lang w:eastAsia="sq-AL"/>
        </w:rPr>
        <w:t>tks</w:t>
      </w:r>
      <w:r>
        <w:rPr>
          <w:rStyle w:val="Hyperlink"/>
          <w:rFonts w:eastAsia="Arial Unicode MS"/>
          <w:sz w:val="16"/>
          <w:szCs w:val="16"/>
          <w:lang w:val="it-IT" w:eastAsia="sq-AL"/>
        </w:rPr>
        <w:t>.gov.al</w:t>
      </w:r>
    </w:hyperlink>
  </w:p>
  <w:p w14:paraId="55291AB0" w14:textId="77777777" w:rsidR="00B31727" w:rsidRDefault="00B3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C6D7" w14:textId="77777777" w:rsidR="00F7430A" w:rsidRDefault="00F7430A" w:rsidP="008D5AB8">
      <w:pPr>
        <w:spacing w:after="0" w:line="240" w:lineRule="auto"/>
      </w:pPr>
      <w:r>
        <w:separator/>
      </w:r>
    </w:p>
  </w:footnote>
  <w:footnote w:type="continuationSeparator" w:id="0">
    <w:p w14:paraId="2140D062" w14:textId="77777777" w:rsidR="00F7430A" w:rsidRDefault="00F7430A" w:rsidP="008D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8B74" w14:textId="7F2100B2" w:rsidR="00E307F1" w:rsidRPr="0028521F" w:rsidRDefault="00E307F1" w:rsidP="00E307F1">
    <w:pPr>
      <w:pStyle w:val="Header"/>
      <w:ind w:left="-720"/>
      <w:jc w:val="center"/>
      <w:rPr>
        <w:rFonts w:ascii="Times New Roman" w:hAnsi="Times New Roman"/>
        <w:b/>
        <w:sz w:val="24"/>
      </w:rPr>
    </w:pPr>
  </w:p>
  <w:p w14:paraId="7031D843" w14:textId="6DFE005C" w:rsidR="003E12D2" w:rsidRDefault="003E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1DE9" w14:textId="3024B376" w:rsidR="00841ED9" w:rsidRDefault="00B31727">
    <w:pPr>
      <w:pStyle w:val="Header"/>
    </w:pPr>
    <w:r>
      <w:rPr>
        <w:rFonts w:ascii="Times New Roman" w:hAnsi="Times New Roman"/>
        <w:b/>
        <w:sz w:val="28"/>
        <w:szCs w:val="28"/>
        <w:lang w:val="en-US"/>
      </w:rPr>
      <w:drawing>
        <wp:anchor distT="0" distB="0" distL="114300" distR="114300" simplePos="0" relativeHeight="251661312" behindDoc="0" locked="0" layoutInCell="1" allowOverlap="1" wp14:anchorId="5173CBB0" wp14:editId="524609C0">
          <wp:simplePos x="0" y="0"/>
          <wp:positionH relativeFrom="margin">
            <wp:align>center</wp:align>
          </wp:positionH>
          <wp:positionV relativeFrom="paragraph">
            <wp:posOffset>-304800</wp:posOffset>
          </wp:positionV>
          <wp:extent cx="7143750" cy="906449"/>
          <wp:effectExtent l="0" t="0" r="0" b="8255"/>
          <wp:wrapNone/>
          <wp:docPr id="5" name="Picture 5"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7143750" cy="9064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5"/>
    <w:multiLevelType w:val="singleLevel"/>
    <w:tmpl w:val="00000055"/>
    <w:lvl w:ilvl="0">
      <w:start w:val="1"/>
      <w:numFmt w:val="bullet"/>
      <w:lvlText w:val=""/>
      <w:lvlJc w:val="left"/>
      <w:pPr>
        <w:tabs>
          <w:tab w:val="num" w:pos="0"/>
        </w:tabs>
        <w:ind w:left="1080" w:hanging="360"/>
      </w:pPr>
      <w:rPr>
        <w:rFonts w:ascii="Symbol" w:hAnsi="Symbol" w:cs="Symbol" w:hint="default"/>
        <w:lang w:val="en-GB" w:eastAsia="it-IT"/>
      </w:rPr>
    </w:lvl>
  </w:abstractNum>
  <w:abstractNum w:abstractNumId="1" w15:restartNumberingAfterBreak="0">
    <w:nsid w:val="003B0F07"/>
    <w:multiLevelType w:val="hybridMultilevel"/>
    <w:tmpl w:val="5FF0F300"/>
    <w:lvl w:ilvl="0" w:tplc="0646F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30209"/>
    <w:multiLevelType w:val="hybridMultilevel"/>
    <w:tmpl w:val="25F2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4046F"/>
    <w:multiLevelType w:val="hybridMultilevel"/>
    <w:tmpl w:val="387C76AE"/>
    <w:lvl w:ilvl="0" w:tplc="77C8D9D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3AA"/>
    <w:multiLevelType w:val="hybridMultilevel"/>
    <w:tmpl w:val="DDC2F0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3650C"/>
    <w:multiLevelType w:val="hybridMultilevel"/>
    <w:tmpl w:val="CDC0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F7969"/>
    <w:multiLevelType w:val="hybridMultilevel"/>
    <w:tmpl w:val="FAD44C84"/>
    <w:lvl w:ilvl="0" w:tplc="4EC07B42">
      <w:start w:val="3"/>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C7549B"/>
    <w:multiLevelType w:val="hybridMultilevel"/>
    <w:tmpl w:val="BA68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20023"/>
    <w:multiLevelType w:val="hybridMultilevel"/>
    <w:tmpl w:val="DEBC5E98"/>
    <w:lvl w:ilvl="0" w:tplc="67362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36B90"/>
    <w:multiLevelType w:val="multilevel"/>
    <w:tmpl w:val="7772E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436D2"/>
    <w:multiLevelType w:val="multilevel"/>
    <w:tmpl w:val="B2DE6D3A"/>
    <w:lvl w:ilvl="0">
      <w:start w:val="1"/>
      <w:numFmt w:val="decimal"/>
      <w:lvlText w:val="%1"/>
      <w:lvlJc w:val="left"/>
      <w:pPr>
        <w:ind w:left="360" w:hanging="360"/>
      </w:pPr>
      <w:rPr>
        <w:rFonts w:ascii="Times New Roman" w:eastAsia="Times New Roman" w:hAnsi="Times New Roman" w:cs="Times New Roman" w:hint="default"/>
      </w:rPr>
    </w:lvl>
    <w:lvl w:ilvl="1">
      <w:start w:val="5"/>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11" w15:restartNumberingAfterBreak="0">
    <w:nsid w:val="1D783867"/>
    <w:multiLevelType w:val="hybridMultilevel"/>
    <w:tmpl w:val="8BDCEA9A"/>
    <w:lvl w:ilvl="0" w:tplc="761A5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E77C1"/>
    <w:multiLevelType w:val="hybridMultilevel"/>
    <w:tmpl w:val="02D02D50"/>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13" w15:restartNumberingAfterBreak="0">
    <w:nsid w:val="1E2E7791"/>
    <w:multiLevelType w:val="hybridMultilevel"/>
    <w:tmpl w:val="F4C4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75DCD"/>
    <w:multiLevelType w:val="multilevel"/>
    <w:tmpl w:val="82766B0C"/>
    <w:lvl w:ilvl="0">
      <w:start w:val="1"/>
      <w:numFmt w:val="decimal"/>
      <w:lvlText w:val="%1."/>
      <w:lvlJc w:val="left"/>
      <w:pPr>
        <w:ind w:left="720" w:hanging="360"/>
      </w:pPr>
      <w:rPr>
        <w:b/>
      </w:rPr>
    </w:lvl>
    <w:lvl w:ilvl="1">
      <w:start w:val="2"/>
      <w:numFmt w:val="decimal"/>
      <w:isLgl/>
      <w:lvlText w:val="%1.%2."/>
      <w:lvlJc w:val="left"/>
      <w:pPr>
        <w:ind w:left="780" w:hanging="42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F4B3490"/>
    <w:multiLevelType w:val="hybridMultilevel"/>
    <w:tmpl w:val="792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07B59"/>
    <w:multiLevelType w:val="multilevel"/>
    <w:tmpl w:val="23A07B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764C01"/>
    <w:multiLevelType w:val="multilevel"/>
    <w:tmpl w:val="2BE4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67FE4"/>
    <w:multiLevelType w:val="hybridMultilevel"/>
    <w:tmpl w:val="C02E4E94"/>
    <w:lvl w:ilvl="0" w:tplc="8E3AD54A">
      <w:start w:val="1"/>
      <w:numFmt w:val="lowerLetter"/>
      <w:lvlText w:val="%1."/>
      <w:lvlJc w:val="left"/>
      <w:pPr>
        <w:ind w:left="720" w:hanging="360"/>
      </w:pPr>
      <w:rPr>
        <w:b/>
        <w:i w:val="0"/>
        <w:iCs w:val="0"/>
      </w:rPr>
    </w:lvl>
    <w:lvl w:ilvl="1" w:tplc="F0603936">
      <w:start w:val="1"/>
      <w:numFmt w:val="decimal"/>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295F4CA4"/>
    <w:multiLevelType w:val="hybridMultilevel"/>
    <w:tmpl w:val="0BBA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30924"/>
    <w:multiLevelType w:val="hybridMultilevel"/>
    <w:tmpl w:val="A7306848"/>
    <w:lvl w:ilvl="0" w:tplc="58D8A7A4">
      <w:start w:val="2"/>
      <w:numFmt w:val="bullet"/>
      <w:lvlText w:val="-"/>
      <w:lvlJc w:val="left"/>
      <w:pPr>
        <w:ind w:left="1440" w:hanging="360"/>
      </w:pPr>
      <w:rPr>
        <w:rFonts w:ascii="Times New Roman" w:eastAsia="Times New Roman"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F657A4"/>
    <w:multiLevelType w:val="hybridMultilevel"/>
    <w:tmpl w:val="107E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52DF5"/>
    <w:multiLevelType w:val="hybridMultilevel"/>
    <w:tmpl w:val="871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E4288"/>
    <w:multiLevelType w:val="hybridMultilevel"/>
    <w:tmpl w:val="183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80B95"/>
    <w:multiLevelType w:val="multilevel"/>
    <w:tmpl w:val="1BB6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02B75"/>
    <w:multiLevelType w:val="hybridMultilevel"/>
    <w:tmpl w:val="87FC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E0C95"/>
    <w:multiLevelType w:val="hybridMultilevel"/>
    <w:tmpl w:val="5EC0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35C94"/>
    <w:multiLevelType w:val="multilevel"/>
    <w:tmpl w:val="A8C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30F42"/>
    <w:multiLevelType w:val="hybridMultilevel"/>
    <w:tmpl w:val="FE82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D7054"/>
    <w:multiLevelType w:val="hybridMultilevel"/>
    <w:tmpl w:val="6106AA4C"/>
    <w:lvl w:ilvl="0" w:tplc="B98603DC">
      <w:start w:val="1"/>
      <w:numFmt w:val="decimal"/>
      <w:lvlText w:val="%1."/>
      <w:lvlJc w:val="left"/>
      <w:pPr>
        <w:ind w:left="54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4305690C"/>
    <w:multiLevelType w:val="hybridMultilevel"/>
    <w:tmpl w:val="A0C6337C"/>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31" w15:restartNumberingAfterBreak="0">
    <w:nsid w:val="4461716F"/>
    <w:multiLevelType w:val="multilevel"/>
    <w:tmpl w:val="225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D12588"/>
    <w:multiLevelType w:val="multilevel"/>
    <w:tmpl w:val="387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D23D3E"/>
    <w:multiLevelType w:val="multilevel"/>
    <w:tmpl w:val="83E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953F3"/>
    <w:multiLevelType w:val="multilevel"/>
    <w:tmpl w:val="AF889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8B11D9"/>
    <w:multiLevelType w:val="hybridMultilevel"/>
    <w:tmpl w:val="B5F2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15BEC"/>
    <w:multiLevelType w:val="multilevel"/>
    <w:tmpl w:val="C7861C88"/>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345564B"/>
    <w:multiLevelType w:val="hybridMultilevel"/>
    <w:tmpl w:val="DA44EC22"/>
    <w:lvl w:ilvl="0" w:tplc="9AB8F682">
      <w:start w:val="3"/>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54B20545"/>
    <w:multiLevelType w:val="hybridMultilevel"/>
    <w:tmpl w:val="35C41D3C"/>
    <w:lvl w:ilvl="0" w:tplc="ABEE348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67874C4"/>
    <w:multiLevelType w:val="hybridMultilevel"/>
    <w:tmpl w:val="CC0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21681A"/>
    <w:multiLevelType w:val="multilevel"/>
    <w:tmpl w:val="046AC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36EBD"/>
    <w:multiLevelType w:val="hybridMultilevel"/>
    <w:tmpl w:val="505EB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EB6025C"/>
    <w:multiLevelType w:val="hybridMultilevel"/>
    <w:tmpl w:val="5B88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7F50BD"/>
    <w:multiLevelType w:val="hybridMultilevel"/>
    <w:tmpl w:val="1EF27760"/>
    <w:lvl w:ilvl="0" w:tplc="29307A2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93286"/>
    <w:multiLevelType w:val="multilevel"/>
    <w:tmpl w:val="DF6CF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841669"/>
    <w:multiLevelType w:val="multilevel"/>
    <w:tmpl w:val="12BE562C"/>
    <w:lvl w:ilvl="0">
      <w:start w:val="1"/>
      <w:numFmt w:val="decimal"/>
      <w:lvlText w:val="%1."/>
      <w:lvlJc w:val="left"/>
      <w:pPr>
        <w:ind w:left="630" w:hanging="360"/>
      </w:pPr>
      <w:rPr>
        <w:rFonts w:hint="default"/>
        <w:b w:val="0"/>
      </w:rPr>
    </w:lvl>
    <w:lvl w:ilvl="1">
      <w:start w:val="1"/>
      <w:numFmt w:val="decimal"/>
      <w:isLgl/>
      <w:lvlText w:val="%1.%2"/>
      <w:lvlJc w:val="left"/>
      <w:pPr>
        <w:ind w:left="630" w:hanging="360"/>
      </w:pPr>
      <w:rPr>
        <w:rFonts w:hint="default"/>
        <w:b w:val="0"/>
      </w:rPr>
    </w:lvl>
    <w:lvl w:ilvl="2">
      <w:start w:val="1"/>
      <w:numFmt w:val="decimal"/>
      <w:isLgl/>
      <w:lvlText w:val="%1.%2.%3"/>
      <w:lvlJc w:val="left"/>
      <w:pPr>
        <w:ind w:left="990" w:hanging="720"/>
      </w:pPr>
      <w:rPr>
        <w:rFonts w:hint="default"/>
        <w:b w:val="0"/>
      </w:rPr>
    </w:lvl>
    <w:lvl w:ilvl="3">
      <w:start w:val="1"/>
      <w:numFmt w:val="decimal"/>
      <w:isLgl/>
      <w:lvlText w:val="%1.%2.%3.%4"/>
      <w:lvlJc w:val="left"/>
      <w:pPr>
        <w:ind w:left="990" w:hanging="720"/>
      </w:pPr>
      <w:rPr>
        <w:rFonts w:hint="default"/>
        <w:b w:val="0"/>
      </w:rPr>
    </w:lvl>
    <w:lvl w:ilvl="4">
      <w:start w:val="1"/>
      <w:numFmt w:val="decimal"/>
      <w:isLgl/>
      <w:lvlText w:val="%1.%2.%3.%4.%5"/>
      <w:lvlJc w:val="left"/>
      <w:pPr>
        <w:ind w:left="1350" w:hanging="1080"/>
      </w:pPr>
      <w:rPr>
        <w:rFonts w:hint="default"/>
        <w:b w:val="0"/>
      </w:rPr>
    </w:lvl>
    <w:lvl w:ilvl="5">
      <w:start w:val="1"/>
      <w:numFmt w:val="decimal"/>
      <w:isLgl/>
      <w:lvlText w:val="%1.%2.%3.%4.%5.%6"/>
      <w:lvlJc w:val="left"/>
      <w:pPr>
        <w:ind w:left="1350" w:hanging="1080"/>
      </w:pPr>
      <w:rPr>
        <w:rFonts w:hint="default"/>
        <w:b w:val="0"/>
      </w:rPr>
    </w:lvl>
    <w:lvl w:ilvl="6">
      <w:start w:val="1"/>
      <w:numFmt w:val="decimal"/>
      <w:isLgl/>
      <w:lvlText w:val="%1.%2.%3.%4.%5.%6.%7"/>
      <w:lvlJc w:val="left"/>
      <w:pPr>
        <w:ind w:left="1710" w:hanging="1440"/>
      </w:pPr>
      <w:rPr>
        <w:rFonts w:hint="default"/>
        <w:b w:val="0"/>
      </w:rPr>
    </w:lvl>
    <w:lvl w:ilvl="7">
      <w:start w:val="1"/>
      <w:numFmt w:val="decimal"/>
      <w:isLgl/>
      <w:lvlText w:val="%1.%2.%3.%4.%5.%6.%7.%8"/>
      <w:lvlJc w:val="left"/>
      <w:pPr>
        <w:ind w:left="1710" w:hanging="1440"/>
      </w:pPr>
      <w:rPr>
        <w:rFonts w:hint="default"/>
        <w:b w:val="0"/>
      </w:rPr>
    </w:lvl>
    <w:lvl w:ilvl="8">
      <w:start w:val="1"/>
      <w:numFmt w:val="decimal"/>
      <w:isLgl/>
      <w:lvlText w:val="%1.%2.%3.%4.%5.%6.%7.%8.%9"/>
      <w:lvlJc w:val="left"/>
      <w:pPr>
        <w:ind w:left="1710" w:hanging="1440"/>
      </w:pPr>
      <w:rPr>
        <w:rFonts w:hint="default"/>
        <w:b w:val="0"/>
      </w:rPr>
    </w:lvl>
  </w:abstractNum>
  <w:abstractNum w:abstractNumId="46" w15:restartNumberingAfterBreak="0">
    <w:nsid w:val="7A3B025E"/>
    <w:multiLevelType w:val="multilevel"/>
    <w:tmpl w:val="EED8682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7" w15:restartNumberingAfterBreak="0">
    <w:nsid w:val="7AD46D32"/>
    <w:multiLevelType w:val="hybridMultilevel"/>
    <w:tmpl w:val="CFDCBB8C"/>
    <w:lvl w:ilvl="0" w:tplc="53FE9AAE">
      <w:start w:val="5"/>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8" w15:restartNumberingAfterBreak="0">
    <w:nsid w:val="7BBC1DAA"/>
    <w:multiLevelType w:val="multilevel"/>
    <w:tmpl w:val="ED0A3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246578"/>
    <w:multiLevelType w:val="hybridMultilevel"/>
    <w:tmpl w:val="DFC05AC6"/>
    <w:lvl w:ilvl="0" w:tplc="DC16C8B6">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5290192">
    <w:abstractNumId w:val="28"/>
  </w:num>
  <w:num w:numId="2" w16cid:durableId="32734070">
    <w:abstractNumId w:val="35"/>
  </w:num>
  <w:num w:numId="3" w16cid:durableId="78334157">
    <w:abstractNumId w:val="11"/>
  </w:num>
  <w:num w:numId="4" w16cid:durableId="87194258">
    <w:abstractNumId w:val="12"/>
  </w:num>
  <w:num w:numId="5" w16cid:durableId="1512065499">
    <w:abstractNumId w:val="30"/>
  </w:num>
  <w:num w:numId="6" w16cid:durableId="1240554511">
    <w:abstractNumId w:val="20"/>
  </w:num>
  <w:num w:numId="7" w16cid:durableId="478693611">
    <w:abstractNumId w:val="21"/>
  </w:num>
  <w:num w:numId="8" w16cid:durableId="1447234990">
    <w:abstractNumId w:val="49"/>
  </w:num>
  <w:num w:numId="9" w16cid:durableId="957955282">
    <w:abstractNumId w:val="13"/>
  </w:num>
  <w:num w:numId="10" w16cid:durableId="1242987875">
    <w:abstractNumId w:val="15"/>
  </w:num>
  <w:num w:numId="11" w16cid:durableId="499855814">
    <w:abstractNumId w:val="37"/>
  </w:num>
  <w:num w:numId="12" w16cid:durableId="913777179">
    <w:abstractNumId w:val="42"/>
  </w:num>
  <w:num w:numId="13" w16cid:durableId="18342994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6001276">
    <w:abstractNumId w:val="43"/>
  </w:num>
  <w:num w:numId="15" w16cid:durableId="28855563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066592">
    <w:abstractNumId w:val="0"/>
  </w:num>
  <w:num w:numId="17" w16cid:durableId="701515031">
    <w:abstractNumId w:val="48"/>
  </w:num>
  <w:num w:numId="18" w16cid:durableId="2014381818">
    <w:abstractNumId w:val="3"/>
  </w:num>
  <w:num w:numId="19" w16cid:durableId="1317949613">
    <w:abstractNumId w:val="6"/>
  </w:num>
  <w:num w:numId="20" w16cid:durableId="974796073">
    <w:abstractNumId w:val="36"/>
  </w:num>
  <w:num w:numId="21" w16cid:durableId="2045906608">
    <w:abstractNumId w:val="2"/>
  </w:num>
  <w:num w:numId="22" w16cid:durableId="1748190149">
    <w:abstractNumId w:val="26"/>
  </w:num>
  <w:num w:numId="23" w16cid:durableId="43454734">
    <w:abstractNumId w:val="7"/>
  </w:num>
  <w:num w:numId="24" w16cid:durableId="343167845">
    <w:abstractNumId w:val="45"/>
  </w:num>
  <w:num w:numId="25" w16cid:durableId="519509975">
    <w:abstractNumId w:val="38"/>
  </w:num>
  <w:num w:numId="26" w16cid:durableId="1961917329">
    <w:abstractNumId w:val="25"/>
  </w:num>
  <w:num w:numId="27" w16cid:durableId="265961562">
    <w:abstractNumId w:val="4"/>
  </w:num>
  <w:num w:numId="28" w16cid:durableId="308092965">
    <w:abstractNumId w:val="32"/>
  </w:num>
  <w:num w:numId="29" w16cid:durableId="1874881053">
    <w:abstractNumId w:val="47"/>
  </w:num>
  <w:num w:numId="30" w16cid:durableId="919752260">
    <w:abstractNumId w:val="41"/>
  </w:num>
  <w:num w:numId="31" w16cid:durableId="376206639">
    <w:abstractNumId w:val="44"/>
  </w:num>
  <w:num w:numId="32" w16cid:durableId="452600754">
    <w:abstractNumId w:val="18"/>
  </w:num>
  <w:num w:numId="33" w16cid:durableId="1713192628">
    <w:abstractNumId w:val="10"/>
  </w:num>
  <w:num w:numId="34" w16cid:durableId="1495756860">
    <w:abstractNumId w:val="46"/>
  </w:num>
  <w:num w:numId="35" w16cid:durableId="909971665">
    <w:abstractNumId w:val="34"/>
  </w:num>
  <w:num w:numId="36" w16cid:durableId="1804425879">
    <w:abstractNumId w:val="31"/>
  </w:num>
  <w:num w:numId="37" w16cid:durableId="1999535723">
    <w:abstractNumId w:val="33"/>
  </w:num>
  <w:num w:numId="38" w16cid:durableId="1020737347">
    <w:abstractNumId w:val="17"/>
  </w:num>
  <w:num w:numId="39" w16cid:durableId="1860387125">
    <w:abstractNumId w:val="24"/>
  </w:num>
  <w:num w:numId="40" w16cid:durableId="1988121816">
    <w:abstractNumId w:val="27"/>
  </w:num>
  <w:num w:numId="41" w16cid:durableId="517239967">
    <w:abstractNumId w:val="1"/>
  </w:num>
  <w:num w:numId="42" w16cid:durableId="1121607532">
    <w:abstractNumId w:val="40"/>
  </w:num>
  <w:num w:numId="43" w16cid:durableId="758404263">
    <w:abstractNumId w:val="39"/>
  </w:num>
  <w:num w:numId="44" w16cid:durableId="1911428597">
    <w:abstractNumId w:val="16"/>
  </w:num>
  <w:num w:numId="45" w16cid:durableId="481506584">
    <w:abstractNumId w:val="8"/>
  </w:num>
  <w:num w:numId="46" w16cid:durableId="494538692">
    <w:abstractNumId w:val="9"/>
  </w:num>
  <w:num w:numId="47" w16cid:durableId="118761594">
    <w:abstractNumId w:val="22"/>
  </w:num>
  <w:num w:numId="48" w16cid:durableId="243146595">
    <w:abstractNumId w:val="19"/>
  </w:num>
  <w:num w:numId="49" w16cid:durableId="1113204360">
    <w:abstractNumId w:val="23"/>
  </w:num>
  <w:num w:numId="50" w16cid:durableId="1747801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B4"/>
    <w:rsid w:val="00000624"/>
    <w:rsid w:val="00000B46"/>
    <w:rsid w:val="00006251"/>
    <w:rsid w:val="00022432"/>
    <w:rsid w:val="000347E7"/>
    <w:rsid w:val="00036479"/>
    <w:rsid w:val="00041EE8"/>
    <w:rsid w:val="00042643"/>
    <w:rsid w:val="00055EF0"/>
    <w:rsid w:val="00060099"/>
    <w:rsid w:val="00072150"/>
    <w:rsid w:val="0007366E"/>
    <w:rsid w:val="00075D1C"/>
    <w:rsid w:val="000839A0"/>
    <w:rsid w:val="000935FE"/>
    <w:rsid w:val="000A4D65"/>
    <w:rsid w:val="000D2B24"/>
    <w:rsid w:val="000F0038"/>
    <w:rsid w:val="00103B49"/>
    <w:rsid w:val="001054D5"/>
    <w:rsid w:val="0010744C"/>
    <w:rsid w:val="0010755A"/>
    <w:rsid w:val="00107813"/>
    <w:rsid w:val="00107DB8"/>
    <w:rsid w:val="001169AA"/>
    <w:rsid w:val="001169E9"/>
    <w:rsid w:val="00124C8D"/>
    <w:rsid w:val="00150A5F"/>
    <w:rsid w:val="0015540E"/>
    <w:rsid w:val="00162B8D"/>
    <w:rsid w:val="001828DB"/>
    <w:rsid w:val="00190509"/>
    <w:rsid w:val="00190ED4"/>
    <w:rsid w:val="001974DC"/>
    <w:rsid w:val="001B1234"/>
    <w:rsid w:val="001B3F66"/>
    <w:rsid w:val="001C4C7D"/>
    <w:rsid w:val="001C6522"/>
    <w:rsid w:val="001D76EC"/>
    <w:rsid w:val="001E20F0"/>
    <w:rsid w:val="001E2578"/>
    <w:rsid w:val="001F137E"/>
    <w:rsid w:val="00207B44"/>
    <w:rsid w:val="00210593"/>
    <w:rsid w:val="002219D3"/>
    <w:rsid w:val="00235C6A"/>
    <w:rsid w:val="00237409"/>
    <w:rsid w:val="002428EC"/>
    <w:rsid w:val="00253E8D"/>
    <w:rsid w:val="002662BD"/>
    <w:rsid w:val="00284034"/>
    <w:rsid w:val="002A1E81"/>
    <w:rsid w:val="002B6EFF"/>
    <w:rsid w:val="002C174A"/>
    <w:rsid w:val="002C701E"/>
    <w:rsid w:val="002D2654"/>
    <w:rsid w:val="002E0129"/>
    <w:rsid w:val="002E3A08"/>
    <w:rsid w:val="002F4B93"/>
    <w:rsid w:val="00300FBE"/>
    <w:rsid w:val="0031045F"/>
    <w:rsid w:val="00320116"/>
    <w:rsid w:val="0033384A"/>
    <w:rsid w:val="003360D6"/>
    <w:rsid w:val="0034283E"/>
    <w:rsid w:val="00350112"/>
    <w:rsid w:val="003574DF"/>
    <w:rsid w:val="00364927"/>
    <w:rsid w:val="00374278"/>
    <w:rsid w:val="00381336"/>
    <w:rsid w:val="003831AD"/>
    <w:rsid w:val="003831F2"/>
    <w:rsid w:val="00385AC2"/>
    <w:rsid w:val="0039292B"/>
    <w:rsid w:val="00395310"/>
    <w:rsid w:val="003B509B"/>
    <w:rsid w:val="003C2F6B"/>
    <w:rsid w:val="003C49B0"/>
    <w:rsid w:val="003C5E14"/>
    <w:rsid w:val="003E12D2"/>
    <w:rsid w:val="003F4EF0"/>
    <w:rsid w:val="003F708B"/>
    <w:rsid w:val="00402CF8"/>
    <w:rsid w:val="00406E52"/>
    <w:rsid w:val="004124B3"/>
    <w:rsid w:val="00412F5B"/>
    <w:rsid w:val="00414B73"/>
    <w:rsid w:val="00417EBB"/>
    <w:rsid w:val="00420E96"/>
    <w:rsid w:val="004318E7"/>
    <w:rsid w:val="0043302E"/>
    <w:rsid w:val="004414BD"/>
    <w:rsid w:val="00450921"/>
    <w:rsid w:val="00452CA3"/>
    <w:rsid w:val="00454D68"/>
    <w:rsid w:val="004619A2"/>
    <w:rsid w:val="00472375"/>
    <w:rsid w:val="004760CD"/>
    <w:rsid w:val="004802BC"/>
    <w:rsid w:val="00481988"/>
    <w:rsid w:val="00486F52"/>
    <w:rsid w:val="00497A56"/>
    <w:rsid w:val="004C280B"/>
    <w:rsid w:val="004C2EA3"/>
    <w:rsid w:val="004E3E24"/>
    <w:rsid w:val="004F07DF"/>
    <w:rsid w:val="005001BE"/>
    <w:rsid w:val="00503BCC"/>
    <w:rsid w:val="00506AA1"/>
    <w:rsid w:val="00511387"/>
    <w:rsid w:val="0051585A"/>
    <w:rsid w:val="0051734E"/>
    <w:rsid w:val="00542E3E"/>
    <w:rsid w:val="0056054F"/>
    <w:rsid w:val="00562F95"/>
    <w:rsid w:val="005738A0"/>
    <w:rsid w:val="005758BE"/>
    <w:rsid w:val="005806F2"/>
    <w:rsid w:val="00581AF1"/>
    <w:rsid w:val="00582A20"/>
    <w:rsid w:val="00591B5E"/>
    <w:rsid w:val="005A7542"/>
    <w:rsid w:val="005D3FA2"/>
    <w:rsid w:val="005F2E32"/>
    <w:rsid w:val="00615BB8"/>
    <w:rsid w:val="00616703"/>
    <w:rsid w:val="006304A6"/>
    <w:rsid w:val="00640336"/>
    <w:rsid w:val="00647630"/>
    <w:rsid w:val="00677E2C"/>
    <w:rsid w:val="00682AD0"/>
    <w:rsid w:val="006A676C"/>
    <w:rsid w:val="006A79F7"/>
    <w:rsid w:val="006B0313"/>
    <w:rsid w:val="006B1496"/>
    <w:rsid w:val="006B6681"/>
    <w:rsid w:val="006C6EBE"/>
    <w:rsid w:val="00710051"/>
    <w:rsid w:val="007162B4"/>
    <w:rsid w:val="007300F8"/>
    <w:rsid w:val="007315C1"/>
    <w:rsid w:val="00732DA0"/>
    <w:rsid w:val="0073349A"/>
    <w:rsid w:val="00733819"/>
    <w:rsid w:val="00750EEB"/>
    <w:rsid w:val="00750F44"/>
    <w:rsid w:val="00755AC4"/>
    <w:rsid w:val="00761F79"/>
    <w:rsid w:val="00763E39"/>
    <w:rsid w:val="007A10FB"/>
    <w:rsid w:val="007A1589"/>
    <w:rsid w:val="007A4C0D"/>
    <w:rsid w:val="007B04DF"/>
    <w:rsid w:val="007B1A29"/>
    <w:rsid w:val="007D0BD3"/>
    <w:rsid w:val="007E11FC"/>
    <w:rsid w:val="007F41D5"/>
    <w:rsid w:val="007F7220"/>
    <w:rsid w:val="008107D1"/>
    <w:rsid w:val="0081531B"/>
    <w:rsid w:val="008202A3"/>
    <w:rsid w:val="00822FCB"/>
    <w:rsid w:val="00830C94"/>
    <w:rsid w:val="00841ED9"/>
    <w:rsid w:val="00846EA1"/>
    <w:rsid w:val="00852895"/>
    <w:rsid w:val="00867D2C"/>
    <w:rsid w:val="00871684"/>
    <w:rsid w:val="00890307"/>
    <w:rsid w:val="00890CF1"/>
    <w:rsid w:val="00891701"/>
    <w:rsid w:val="00895411"/>
    <w:rsid w:val="008A124B"/>
    <w:rsid w:val="008A2282"/>
    <w:rsid w:val="008A4286"/>
    <w:rsid w:val="008A7F0B"/>
    <w:rsid w:val="008D473D"/>
    <w:rsid w:val="008D5AB8"/>
    <w:rsid w:val="008D7157"/>
    <w:rsid w:val="008F7877"/>
    <w:rsid w:val="009075FB"/>
    <w:rsid w:val="00924A3D"/>
    <w:rsid w:val="00937281"/>
    <w:rsid w:val="00960B99"/>
    <w:rsid w:val="00971808"/>
    <w:rsid w:val="00975D23"/>
    <w:rsid w:val="00992CB4"/>
    <w:rsid w:val="009A4392"/>
    <w:rsid w:val="009B049D"/>
    <w:rsid w:val="009B0A8C"/>
    <w:rsid w:val="009B610E"/>
    <w:rsid w:val="009C0798"/>
    <w:rsid w:val="009C0FC9"/>
    <w:rsid w:val="009C4C1F"/>
    <w:rsid w:val="009C5272"/>
    <w:rsid w:val="009D3446"/>
    <w:rsid w:val="009F638B"/>
    <w:rsid w:val="00A03391"/>
    <w:rsid w:val="00A05639"/>
    <w:rsid w:val="00A074FA"/>
    <w:rsid w:val="00A076AA"/>
    <w:rsid w:val="00A14765"/>
    <w:rsid w:val="00A26BEB"/>
    <w:rsid w:val="00A31C07"/>
    <w:rsid w:val="00A350C7"/>
    <w:rsid w:val="00A35213"/>
    <w:rsid w:val="00A35BCF"/>
    <w:rsid w:val="00A4592B"/>
    <w:rsid w:val="00A5325B"/>
    <w:rsid w:val="00A5600A"/>
    <w:rsid w:val="00A66841"/>
    <w:rsid w:val="00A7574C"/>
    <w:rsid w:val="00A825BB"/>
    <w:rsid w:val="00A84A80"/>
    <w:rsid w:val="00AA19D5"/>
    <w:rsid w:val="00AA4EF3"/>
    <w:rsid w:val="00B02DAF"/>
    <w:rsid w:val="00B15BB3"/>
    <w:rsid w:val="00B20378"/>
    <w:rsid w:val="00B27FE4"/>
    <w:rsid w:val="00B31727"/>
    <w:rsid w:val="00B53ECD"/>
    <w:rsid w:val="00B55E20"/>
    <w:rsid w:val="00B60BFB"/>
    <w:rsid w:val="00B6248A"/>
    <w:rsid w:val="00B74178"/>
    <w:rsid w:val="00B76A8F"/>
    <w:rsid w:val="00B80B3E"/>
    <w:rsid w:val="00B81EB8"/>
    <w:rsid w:val="00B84E00"/>
    <w:rsid w:val="00BA258B"/>
    <w:rsid w:val="00BA4326"/>
    <w:rsid w:val="00BC23D7"/>
    <w:rsid w:val="00BC3F29"/>
    <w:rsid w:val="00BC4A5D"/>
    <w:rsid w:val="00BD4B0C"/>
    <w:rsid w:val="00C01595"/>
    <w:rsid w:val="00C04654"/>
    <w:rsid w:val="00C0605A"/>
    <w:rsid w:val="00C126D2"/>
    <w:rsid w:val="00C30C0D"/>
    <w:rsid w:val="00C33D70"/>
    <w:rsid w:val="00C37D35"/>
    <w:rsid w:val="00C50C69"/>
    <w:rsid w:val="00C64E4D"/>
    <w:rsid w:val="00C664CF"/>
    <w:rsid w:val="00C7562C"/>
    <w:rsid w:val="00C80DCE"/>
    <w:rsid w:val="00C8639C"/>
    <w:rsid w:val="00C90008"/>
    <w:rsid w:val="00CC4818"/>
    <w:rsid w:val="00CD4D78"/>
    <w:rsid w:val="00CE0EEB"/>
    <w:rsid w:val="00CF4298"/>
    <w:rsid w:val="00D00576"/>
    <w:rsid w:val="00D05A90"/>
    <w:rsid w:val="00D23DB9"/>
    <w:rsid w:val="00D253B1"/>
    <w:rsid w:val="00D33DA5"/>
    <w:rsid w:val="00D42A6A"/>
    <w:rsid w:val="00D449AA"/>
    <w:rsid w:val="00D46986"/>
    <w:rsid w:val="00D474AA"/>
    <w:rsid w:val="00D47F67"/>
    <w:rsid w:val="00D642F9"/>
    <w:rsid w:val="00D764FD"/>
    <w:rsid w:val="00D8309D"/>
    <w:rsid w:val="00D847C8"/>
    <w:rsid w:val="00D925FD"/>
    <w:rsid w:val="00DA30E7"/>
    <w:rsid w:val="00DA5E1D"/>
    <w:rsid w:val="00DC07E3"/>
    <w:rsid w:val="00DE153F"/>
    <w:rsid w:val="00DE4A78"/>
    <w:rsid w:val="00DE6F41"/>
    <w:rsid w:val="00DF56DA"/>
    <w:rsid w:val="00E20622"/>
    <w:rsid w:val="00E25007"/>
    <w:rsid w:val="00E307F1"/>
    <w:rsid w:val="00E37454"/>
    <w:rsid w:val="00E43C58"/>
    <w:rsid w:val="00E44CFC"/>
    <w:rsid w:val="00E51D18"/>
    <w:rsid w:val="00E55BE3"/>
    <w:rsid w:val="00E5728B"/>
    <w:rsid w:val="00E65F9F"/>
    <w:rsid w:val="00E66547"/>
    <w:rsid w:val="00E741B6"/>
    <w:rsid w:val="00E93A8F"/>
    <w:rsid w:val="00E94832"/>
    <w:rsid w:val="00EA18DC"/>
    <w:rsid w:val="00EB248E"/>
    <w:rsid w:val="00ED0B0F"/>
    <w:rsid w:val="00ED2700"/>
    <w:rsid w:val="00EE6AFA"/>
    <w:rsid w:val="00EE76DE"/>
    <w:rsid w:val="00F06862"/>
    <w:rsid w:val="00F15F47"/>
    <w:rsid w:val="00F16EAD"/>
    <w:rsid w:val="00F20224"/>
    <w:rsid w:val="00F2153F"/>
    <w:rsid w:val="00F21A61"/>
    <w:rsid w:val="00F271A3"/>
    <w:rsid w:val="00F35D47"/>
    <w:rsid w:val="00F453E6"/>
    <w:rsid w:val="00F45BD1"/>
    <w:rsid w:val="00F52539"/>
    <w:rsid w:val="00F558FF"/>
    <w:rsid w:val="00F56263"/>
    <w:rsid w:val="00F56288"/>
    <w:rsid w:val="00F62413"/>
    <w:rsid w:val="00F7430A"/>
    <w:rsid w:val="00F879DA"/>
    <w:rsid w:val="00FB76E0"/>
    <w:rsid w:val="00FB7FB4"/>
    <w:rsid w:val="00FC1B68"/>
    <w:rsid w:val="00FC49A1"/>
    <w:rsid w:val="00FC7002"/>
    <w:rsid w:val="00FE71F8"/>
    <w:rsid w:val="00FF1DC4"/>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DCC8"/>
  <w15:chartTrackingRefBased/>
  <w15:docId w15:val="{CC711216-D431-4FEB-B061-76FB1BCC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35"/>
    <w:pPr>
      <w:spacing w:after="200" w:line="276" w:lineRule="auto"/>
    </w:pPr>
    <w:rPr>
      <w:rFonts w:ascii="Calibri" w:eastAsia="Times New Roman" w:hAnsi="Calibri" w:cs="Times New Roman"/>
      <w:noProof/>
      <w:kern w:val="0"/>
      <w:sz w:val="22"/>
      <w:szCs w:val="22"/>
      <w:lang w:val="sq-AL"/>
      <w14:ligatures w14:val="none"/>
    </w:rPr>
  </w:style>
  <w:style w:type="paragraph" w:styleId="Heading1">
    <w:name w:val="heading 1"/>
    <w:basedOn w:val="Normal"/>
    <w:next w:val="Normal"/>
    <w:link w:val="Heading1Char"/>
    <w:uiPriority w:val="9"/>
    <w:qFormat/>
    <w:rsid w:val="00FB7FB4"/>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B7FB4"/>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7FB4"/>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FB7FB4"/>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7FB4"/>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7FB4"/>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7FB4"/>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7FB4"/>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7FB4"/>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B4"/>
    <w:rPr>
      <w:rFonts w:eastAsiaTheme="majorEastAsia" w:cstheme="majorBidi"/>
      <w:color w:val="272727" w:themeColor="text1" w:themeTint="D8"/>
    </w:rPr>
  </w:style>
  <w:style w:type="paragraph" w:styleId="Title">
    <w:name w:val="Title"/>
    <w:basedOn w:val="Normal"/>
    <w:next w:val="Normal"/>
    <w:link w:val="TitleChar"/>
    <w:uiPriority w:val="10"/>
    <w:qFormat/>
    <w:rsid w:val="00FB7FB4"/>
    <w:pPr>
      <w:spacing w:after="80" w:line="240" w:lineRule="auto"/>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FB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B4"/>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B4"/>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7FB4"/>
    <w:rPr>
      <w:i/>
      <w:iCs/>
      <w:color w:val="404040" w:themeColor="text1" w:themeTint="BF"/>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FB7FB4"/>
    <w:pPr>
      <w:spacing w:after="160" w:line="278" w:lineRule="auto"/>
      <w:ind w:left="720"/>
      <w:contextualSpacing/>
    </w:pPr>
    <w:rPr>
      <w:rFonts w:asciiTheme="minorHAnsi" w:eastAsia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FB7FB4"/>
    <w:rPr>
      <w:i/>
      <w:iCs/>
      <w:color w:val="0F4761" w:themeColor="accent1" w:themeShade="BF"/>
    </w:rPr>
  </w:style>
  <w:style w:type="paragraph" w:styleId="IntenseQuote">
    <w:name w:val="Intense Quote"/>
    <w:basedOn w:val="Normal"/>
    <w:next w:val="Normal"/>
    <w:link w:val="IntenseQuoteChar"/>
    <w:uiPriority w:val="30"/>
    <w:qFormat/>
    <w:rsid w:val="00FB7F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7FB4"/>
    <w:rPr>
      <w:i/>
      <w:iCs/>
      <w:color w:val="0F4761" w:themeColor="accent1" w:themeShade="BF"/>
    </w:rPr>
  </w:style>
  <w:style w:type="character" w:styleId="IntenseReference">
    <w:name w:val="Intense Reference"/>
    <w:basedOn w:val="DefaultParagraphFont"/>
    <w:uiPriority w:val="32"/>
    <w:qFormat/>
    <w:rsid w:val="00FB7FB4"/>
    <w:rPr>
      <w:b/>
      <w:bCs/>
      <w:smallCaps/>
      <w:color w:val="0F4761" w:themeColor="accent1" w:themeShade="BF"/>
      <w:spacing w:val="5"/>
    </w:rPr>
  </w:style>
  <w:style w:type="character" w:styleId="Hyperlink">
    <w:name w:val="Hyperlink"/>
    <w:basedOn w:val="DefaultParagraphFont"/>
    <w:uiPriority w:val="99"/>
    <w:rsid w:val="00C37D35"/>
    <w:rPr>
      <w:rFonts w:cs="Times New Roman"/>
      <w:color w:val="0000FF"/>
      <w:u w:val="single"/>
    </w:rPr>
  </w:style>
  <w:style w:type="paragraph" w:styleId="NoSpacing">
    <w:name w:val="No Spacing"/>
    <w:link w:val="NoSpacingChar"/>
    <w:uiPriority w:val="1"/>
    <w:qFormat/>
    <w:rsid w:val="00C37D35"/>
    <w:pPr>
      <w:spacing w:after="0" w:line="240" w:lineRule="auto"/>
    </w:pPr>
    <w:rPr>
      <w:rFonts w:ascii="Times New Roman" w:eastAsia="Times New Roman" w:hAnsi="Times New Roman" w:cs="Times New Roman"/>
      <w:kern w:val="0"/>
      <w:lang w:val="sq-AL"/>
      <w14:ligatures w14:val="none"/>
    </w:rPr>
  </w:style>
  <w:style w:type="character" w:styleId="UnresolvedMention">
    <w:name w:val="Unresolved Mention"/>
    <w:basedOn w:val="DefaultParagraphFont"/>
    <w:uiPriority w:val="99"/>
    <w:semiHidden/>
    <w:unhideWhenUsed/>
    <w:rsid w:val="00DF56DA"/>
    <w:rPr>
      <w:color w:val="605E5C"/>
      <w:shd w:val="clear" w:color="auto" w:fill="E1DFDD"/>
    </w:rPr>
  </w:style>
  <w:style w:type="paragraph" w:styleId="Header">
    <w:name w:val="header"/>
    <w:basedOn w:val="Normal"/>
    <w:link w:val="HeaderChar"/>
    <w:uiPriority w:val="99"/>
    <w:unhideWhenUsed/>
    <w:rsid w:val="008D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AB8"/>
    <w:rPr>
      <w:rFonts w:ascii="Calibri" w:eastAsia="Times New Roman" w:hAnsi="Calibri" w:cs="Times New Roman"/>
      <w:noProof/>
      <w:kern w:val="0"/>
      <w:sz w:val="22"/>
      <w:szCs w:val="22"/>
      <w:lang w:val="sq-AL"/>
      <w14:ligatures w14:val="none"/>
    </w:rPr>
  </w:style>
  <w:style w:type="paragraph" w:styleId="Footer">
    <w:name w:val="footer"/>
    <w:basedOn w:val="Normal"/>
    <w:link w:val="FooterChar"/>
    <w:uiPriority w:val="99"/>
    <w:unhideWhenUsed/>
    <w:qFormat/>
    <w:rsid w:val="008D5AB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D5AB8"/>
    <w:rPr>
      <w:rFonts w:ascii="Calibri" w:eastAsia="Times New Roman" w:hAnsi="Calibri" w:cs="Times New Roman"/>
      <w:noProof/>
      <w:kern w:val="0"/>
      <w:sz w:val="22"/>
      <w:szCs w:val="22"/>
      <w:lang w:val="sq-AL"/>
      <w14:ligatures w14:val="none"/>
    </w:rPr>
  </w:style>
  <w:style w:type="table" w:styleId="TableGrid">
    <w:name w:val="Table Grid"/>
    <w:basedOn w:val="TableNormal"/>
    <w:uiPriority w:val="39"/>
    <w:rsid w:val="00A6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locked/>
    <w:rsid w:val="00F2153F"/>
  </w:style>
  <w:style w:type="paragraph" w:customStyle="1" w:styleId="Default">
    <w:name w:val="Default"/>
    <w:rsid w:val="0023740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Paragrafi">
    <w:name w:val="Paragrafi"/>
    <w:link w:val="ParagrafiChar"/>
    <w:qFormat/>
    <w:rsid w:val="00616703"/>
    <w:pPr>
      <w:widowControl w:val="0"/>
      <w:spacing w:after="0" w:line="240" w:lineRule="auto"/>
      <w:ind w:firstLine="720"/>
      <w:jc w:val="both"/>
    </w:pPr>
    <w:rPr>
      <w:rFonts w:ascii="CG Times" w:eastAsia="Times New Roman" w:hAnsi="CG Times" w:cs="Times New Roman"/>
      <w:kern w:val="0"/>
      <w:sz w:val="22"/>
      <w:szCs w:val="20"/>
      <w14:ligatures w14:val="none"/>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E5728B"/>
    <w:pPr>
      <w:spacing w:before="100" w:beforeAutospacing="1" w:after="100" w:afterAutospacing="1" w:line="240" w:lineRule="auto"/>
    </w:pPr>
    <w:rPr>
      <w:rFonts w:ascii="Times New Roman" w:hAnsi="Times New Roman"/>
      <w:noProof w:val="0"/>
      <w:sz w:val="24"/>
      <w:szCs w:val="24"/>
      <w:lang w:val="x-none" w:eastAsia="x-none"/>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E5728B"/>
    <w:rPr>
      <w:rFonts w:ascii="Times New Roman" w:eastAsia="Times New Roman" w:hAnsi="Times New Roman" w:cs="Times New Roman"/>
      <w:kern w:val="0"/>
      <w:lang w:val="x-none" w:eastAsia="x-none"/>
      <w14:ligatures w14:val="none"/>
    </w:rPr>
  </w:style>
  <w:style w:type="character" w:customStyle="1" w:styleId="NoSpacingChar">
    <w:name w:val="No Spacing Char"/>
    <w:link w:val="NoSpacing"/>
    <w:uiPriority w:val="1"/>
    <w:rsid w:val="00E5728B"/>
    <w:rPr>
      <w:rFonts w:ascii="Times New Roman" w:eastAsia="Times New Roman" w:hAnsi="Times New Roman" w:cs="Times New Roman"/>
      <w:kern w:val="0"/>
      <w:lang w:val="sq-AL"/>
      <w14:ligatures w14:val="none"/>
    </w:rPr>
  </w:style>
  <w:style w:type="character" w:customStyle="1" w:styleId="ParagrafiChar">
    <w:name w:val="Paragrafi Char"/>
    <w:basedOn w:val="DefaultParagraphFont"/>
    <w:link w:val="Paragrafi"/>
    <w:locked/>
    <w:rsid w:val="00F453E6"/>
    <w:rPr>
      <w:rFonts w:ascii="CG Times" w:eastAsia="Times New Roman" w:hAnsi="CG Time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225">
      <w:bodyDiv w:val="1"/>
      <w:marLeft w:val="0"/>
      <w:marRight w:val="0"/>
      <w:marTop w:val="0"/>
      <w:marBottom w:val="0"/>
      <w:divBdr>
        <w:top w:val="none" w:sz="0" w:space="0" w:color="auto"/>
        <w:left w:val="none" w:sz="0" w:space="0" w:color="auto"/>
        <w:bottom w:val="none" w:sz="0" w:space="0" w:color="auto"/>
        <w:right w:val="none" w:sz="0" w:space="0" w:color="auto"/>
      </w:divBdr>
    </w:div>
    <w:div w:id="25566516">
      <w:bodyDiv w:val="1"/>
      <w:marLeft w:val="0"/>
      <w:marRight w:val="0"/>
      <w:marTop w:val="0"/>
      <w:marBottom w:val="0"/>
      <w:divBdr>
        <w:top w:val="none" w:sz="0" w:space="0" w:color="auto"/>
        <w:left w:val="none" w:sz="0" w:space="0" w:color="auto"/>
        <w:bottom w:val="none" w:sz="0" w:space="0" w:color="auto"/>
        <w:right w:val="none" w:sz="0" w:space="0" w:color="auto"/>
      </w:divBdr>
    </w:div>
    <w:div w:id="31200447">
      <w:bodyDiv w:val="1"/>
      <w:marLeft w:val="0"/>
      <w:marRight w:val="0"/>
      <w:marTop w:val="0"/>
      <w:marBottom w:val="0"/>
      <w:divBdr>
        <w:top w:val="none" w:sz="0" w:space="0" w:color="auto"/>
        <w:left w:val="none" w:sz="0" w:space="0" w:color="auto"/>
        <w:bottom w:val="none" w:sz="0" w:space="0" w:color="auto"/>
        <w:right w:val="none" w:sz="0" w:space="0" w:color="auto"/>
      </w:divBdr>
    </w:div>
    <w:div w:id="88357165">
      <w:bodyDiv w:val="1"/>
      <w:marLeft w:val="0"/>
      <w:marRight w:val="0"/>
      <w:marTop w:val="0"/>
      <w:marBottom w:val="0"/>
      <w:divBdr>
        <w:top w:val="none" w:sz="0" w:space="0" w:color="auto"/>
        <w:left w:val="none" w:sz="0" w:space="0" w:color="auto"/>
        <w:bottom w:val="none" w:sz="0" w:space="0" w:color="auto"/>
        <w:right w:val="none" w:sz="0" w:space="0" w:color="auto"/>
      </w:divBdr>
    </w:div>
    <w:div w:id="89930336">
      <w:bodyDiv w:val="1"/>
      <w:marLeft w:val="0"/>
      <w:marRight w:val="0"/>
      <w:marTop w:val="0"/>
      <w:marBottom w:val="0"/>
      <w:divBdr>
        <w:top w:val="none" w:sz="0" w:space="0" w:color="auto"/>
        <w:left w:val="none" w:sz="0" w:space="0" w:color="auto"/>
        <w:bottom w:val="none" w:sz="0" w:space="0" w:color="auto"/>
        <w:right w:val="none" w:sz="0" w:space="0" w:color="auto"/>
      </w:divBdr>
    </w:div>
    <w:div w:id="123667633">
      <w:bodyDiv w:val="1"/>
      <w:marLeft w:val="0"/>
      <w:marRight w:val="0"/>
      <w:marTop w:val="0"/>
      <w:marBottom w:val="0"/>
      <w:divBdr>
        <w:top w:val="none" w:sz="0" w:space="0" w:color="auto"/>
        <w:left w:val="none" w:sz="0" w:space="0" w:color="auto"/>
        <w:bottom w:val="none" w:sz="0" w:space="0" w:color="auto"/>
        <w:right w:val="none" w:sz="0" w:space="0" w:color="auto"/>
      </w:divBdr>
    </w:div>
    <w:div w:id="134876859">
      <w:bodyDiv w:val="1"/>
      <w:marLeft w:val="0"/>
      <w:marRight w:val="0"/>
      <w:marTop w:val="0"/>
      <w:marBottom w:val="0"/>
      <w:divBdr>
        <w:top w:val="none" w:sz="0" w:space="0" w:color="auto"/>
        <w:left w:val="none" w:sz="0" w:space="0" w:color="auto"/>
        <w:bottom w:val="none" w:sz="0" w:space="0" w:color="auto"/>
        <w:right w:val="none" w:sz="0" w:space="0" w:color="auto"/>
      </w:divBdr>
    </w:div>
    <w:div w:id="145242806">
      <w:bodyDiv w:val="1"/>
      <w:marLeft w:val="0"/>
      <w:marRight w:val="0"/>
      <w:marTop w:val="0"/>
      <w:marBottom w:val="0"/>
      <w:divBdr>
        <w:top w:val="none" w:sz="0" w:space="0" w:color="auto"/>
        <w:left w:val="none" w:sz="0" w:space="0" w:color="auto"/>
        <w:bottom w:val="none" w:sz="0" w:space="0" w:color="auto"/>
        <w:right w:val="none" w:sz="0" w:space="0" w:color="auto"/>
      </w:divBdr>
    </w:div>
    <w:div w:id="237639873">
      <w:bodyDiv w:val="1"/>
      <w:marLeft w:val="0"/>
      <w:marRight w:val="0"/>
      <w:marTop w:val="0"/>
      <w:marBottom w:val="0"/>
      <w:divBdr>
        <w:top w:val="none" w:sz="0" w:space="0" w:color="auto"/>
        <w:left w:val="none" w:sz="0" w:space="0" w:color="auto"/>
        <w:bottom w:val="none" w:sz="0" w:space="0" w:color="auto"/>
        <w:right w:val="none" w:sz="0" w:space="0" w:color="auto"/>
      </w:divBdr>
    </w:div>
    <w:div w:id="326328342">
      <w:bodyDiv w:val="1"/>
      <w:marLeft w:val="0"/>
      <w:marRight w:val="0"/>
      <w:marTop w:val="0"/>
      <w:marBottom w:val="0"/>
      <w:divBdr>
        <w:top w:val="none" w:sz="0" w:space="0" w:color="auto"/>
        <w:left w:val="none" w:sz="0" w:space="0" w:color="auto"/>
        <w:bottom w:val="none" w:sz="0" w:space="0" w:color="auto"/>
        <w:right w:val="none" w:sz="0" w:space="0" w:color="auto"/>
      </w:divBdr>
    </w:div>
    <w:div w:id="334304285">
      <w:bodyDiv w:val="1"/>
      <w:marLeft w:val="0"/>
      <w:marRight w:val="0"/>
      <w:marTop w:val="0"/>
      <w:marBottom w:val="0"/>
      <w:divBdr>
        <w:top w:val="none" w:sz="0" w:space="0" w:color="auto"/>
        <w:left w:val="none" w:sz="0" w:space="0" w:color="auto"/>
        <w:bottom w:val="none" w:sz="0" w:space="0" w:color="auto"/>
        <w:right w:val="none" w:sz="0" w:space="0" w:color="auto"/>
      </w:divBdr>
    </w:div>
    <w:div w:id="348412272">
      <w:bodyDiv w:val="1"/>
      <w:marLeft w:val="0"/>
      <w:marRight w:val="0"/>
      <w:marTop w:val="0"/>
      <w:marBottom w:val="0"/>
      <w:divBdr>
        <w:top w:val="none" w:sz="0" w:space="0" w:color="auto"/>
        <w:left w:val="none" w:sz="0" w:space="0" w:color="auto"/>
        <w:bottom w:val="none" w:sz="0" w:space="0" w:color="auto"/>
        <w:right w:val="none" w:sz="0" w:space="0" w:color="auto"/>
      </w:divBdr>
    </w:div>
    <w:div w:id="352851962">
      <w:bodyDiv w:val="1"/>
      <w:marLeft w:val="0"/>
      <w:marRight w:val="0"/>
      <w:marTop w:val="0"/>
      <w:marBottom w:val="0"/>
      <w:divBdr>
        <w:top w:val="none" w:sz="0" w:space="0" w:color="auto"/>
        <w:left w:val="none" w:sz="0" w:space="0" w:color="auto"/>
        <w:bottom w:val="none" w:sz="0" w:space="0" w:color="auto"/>
        <w:right w:val="none" w:sz="0" w:space="0" w:color="auto"/>
      </w:divBdr>
    </w:div>
    <w:div w:id="390276736">
      <w:bodyDiv w:val="1"/>
      <w:marLeft w:val="0"/>
      <w:marRight w:val="0"/>
      <w:marTop w:val="0"/>
      <w:marBottom w:val="0"/>
      <w:divBdr>
        <w:top w:val="none" w:sz="0" w:space="0" w:color="auto"/>
        <w:left w:val="none" w:sz="0" w:space="0" w:color="auto"/>
        <w:bottom w:val="none" w:sz="0" w:space="0" w:color="auto"/>
        <w:right w:val="none" w:sz="0" w:space="0" w:color="auto"/>
      </w:divBdr>
    </w:div>
    <w:div w:id="399183579">
      <w:bodyDiv w:val="1"/>
      <w:marLeft w:val="0"/>
      <w:marRight w:val="0"/>
      <w:marTop w:val="0"/>
      <w:marBottom w:val="0"/>
      <w:divBdr>
        <w:top w:val="none" w:sz="0" w:space="0" w:color="auto"/>
        <w:left w:val="none" w:sz="0" w:space="0" w:color="auto"/>
        <w:bottom w:val="none" w:sz="0" w:space="0" w:color="auto"/>
        <w:right w:val="none" w:sz="0" w:space="0" w:color="auto"/>
      </w:divBdr>
    </w:div>
    <w:div w:id="518396659">
      <w:bodyDiv w:val="1"/>
      <w:marLeft w:val="0"/>
      <w:marRight w:val="0"/>
      <w:marTop w:val="0"/>
      <w:marBottom w:val="0"/>
      <w:divBdr>
        <w:top w:val="none" w:sz="0" w:space="0" w:color="auto"/>
        <w:left w:val="none" w:sz="0" w:space="0" w:color="auto"/>
        <w:bottom w:val="none" w:sz="0" w:space="0" w:color="auto"/>
        <w:right w:val="none" w:sz="0" w:space="0" w:color="auto"/>
      </w:divBdr>
    </w:div>
    <w:div w:id="552812581">
      <w:bodyDiv w:val="1"/>
      <w:marLeft w:val="0"/>
      <w:marRight w:val="0"/>
      <w:marTop w:val="0"/>
      <w:marBottom w:val="0"/>
      <w:divBdr>
        <w:top w:val="none" w:sz="0" w:space="0" w:color="auto"/>
        <w:left w:val="none" w:sz="0" w:space="0" w:color="auto"/>
        <w:bottom w:val="none" w:sz="0" w:space="0" w:color="auto"/>
        <w:right w:val="none" w:sz="0" w:space="0" w:color="auto"/>
      </w:divBdr>
    </w:div>
    <w:div w:id="600337682">
      <w:bodyDiv w:val="1"/>
      <w:marLeft w:val="0"/>
      <w:marRight w:val="0"/>
      <w:marTop w:val="0"/>
      <w:marBottom w:val="0"/>
      <w:divBdr>
        <w:top w:val="none" w:sz="0" w:space="0" w:color="auto"/>
        <w:left w:val="none" w:sz="0" w:space="0" w:color="auto"/>
        <w:bottom w:val="none" w:sz="0" w:space="0" w:color="auto"/>
        <w:right w:val="none" w:sz="0" w:space="0" w:color="auto"/>
      </w:divBdr>
    </w:div>
    <w:div w:id="613756025">
      <w:bodyDiv w:val="1"/>
      <w:marLeft w:val="0"/>
      <w:marRight w:val="0"/>
      <w:marTop w:val="0"/>
      <w:marBottom w:val="0"/>
      <w:divBdr>
        <w:top w:val="none" w:sz="0" w:space="0" w:color="auto"/>
        <w:left w:val="none" w:sz="0" w:space="0" w:color="auto"/>
        <w:bottom w:val="none" w:sz="0" w:space="0" w:color="auto"/>
        <w:right w:val="none" w:sz="0" w:space="0" w:color="auto"/>
      </w:divBdr>
    </w:div>
    <w:div w:id="641889326">
      <w:bodyDiv w:val="1"/>
      <w:marLeft w:val="0"/>
      <w:marRight w:val="0"/>
      <w:marTop w:val="0"/>
      <w:marBottom w:val="0"/>
      <w:divBdr>
        <w:top w:val="none" w:sz="0" w:space="0" w:color="auto"/>
        <w:left w:val="none" w:sz="0" w:space="0" w:color="auto"/>
        <w:bottom w:val="none" w:sz="0" w:space="0" w:color="auto"/>
        <w:right w:val="none" w:sz="0" w:space="0" w:color="auto"/>
      </w:divBdr>
    </w:div>
    <w:div w:id="690493529">
      <w:bodyDiv w:val="1"/>
      <w:marLeft w:val="0"/>
      <w:marRight w:val="0"/>
      <w:marTop w:val="0"/>
      <w:marBottom w:val="0"/>
      <w:divBdr>
        <w:top w:val="none" w:sz="0" w:space="0" w:color="auto"/>
        <w:left w:val="none" w:sz="0" w:space="0" w:color="auto"/>
        <w:bottom w:val="none" w:sz="0" w:space="0" w:color="auto"/>
        <w:right w:val="none" w:sz="0" w:space="0" w:color="auto"/>
      </w:divBdr>
    </w:div>
    <w:div w:id="701319112">
      <w:bodyDiv w:val="1"/>
      <w:marLeft w:val="0"/>
      <w:marRight w:val="0"/>
      <w:marTop w:val="0"/>
      <w:marBottom w:val="0"/>
      <w:divBdr>
        <w:top w:val="none" w:sz="0" w:space="0" w:color="auto"/>
        <w:left w:val="none" w:sz="0" w:space="0" w:color="auto"/>
        <w:bottom w:val="none" w:sz="0" w:space="0" w:color="auto"/>
        <w:right w:val="none" w:sz="0" w:space="0" w:color="auto"/>
      </w:divBdr>
    </w:div>
    <w:div w:id="732393944">
      <w:bodyDiv w:val="1"/>
      <w:marLeft w:val="0"/>
      <w:marRight w:val="0"/>
      <w:marTop w:val="0"/>
      <w:marBottom w:val="0"/>
      <w:divBdr>
        <w:top w:val="none" w:sz="0" w:space="0" w:color="auto"/>
        <w:left w:val="none" w:sz="0" w:space="0" w:color="auto"/>
        <w:bottom w:val="none" w:sz="0" w:space="0" w:color="auto"/>
        <w:right w:val="none" w:sz="0" w:space="0" w:color="auto"/>
      </w:divBdr>
    </w:div>
    <w:div w:id="772357806">
      <w:bodyDiv w:val="1"/>
      <w:marLeft w:val="0"/>
      <w:marRight w:val="0"/>
      <w:marTop w:val="0"/>
      <w:marBottom w:val="0"/>
      <w:divBdr>
        <w:top w:val="none" w:sz="0" w:space="0" w:color="auto"/>
        <w:left w:val="none" w:sz="0" w:space="0" w:color="auto"/>
        <w:bottom w:val="none" w:sz="0" w:space="0" w:color="auto"/>
        <w:right w:val="none" w:sz="0" w:space="0" w:color="auto"/>
      </w:divBdr>
    </w:div>
    <w:div w:id="790319110">
      <w:bodyDiv w:val="1"/>
      <w:marLeft w:val="0"/>
      <w:marRight w:val="0"/>
      <w:marTop w:val="0"/>
      <w:marBottom w:val="0"/>
      <w:divBdr>
        <w:top w:val="none" w:sz="0" w:space="0" w:color="auto"/>
        <w:left w:val="none" w:sz="0" w:space="0" w:color="auto"/>
        <w:bottom w:val="none" w:sz="0" w:space="0" w:color="auto"/>
        <w:right w:val="none" w:sz="0" w:space="0" w:color="auto"/>
      </w:divBdr>
    </w:div>
    <w:div w:id="809633200">
      <w:bodyDiv w:val="1"/>
      <w:marLeft w:val="0"/>
      <w:marRight w:val="0"/>
      <w:marTop w:val="0"/>
      <w:marBottom w:val="0"/>
      <w:divBdr>
        <w:top w:val="none" w:sz="0" w:space="0" w:color="auto"/>
        <w:left w:val="none" w:sz="0" w:space="0" w:color="auto"/>
        <w:bottom w:val="none" w:sz="0" w:space="0" w:color="auto"/>
        <w:right w:val="none" w:sz="0" w:space="0" w:color="auto"/>
      </w:divBdr>
    </w:div>
    <w:div w:id="815298783">
      <w:bodyDiv w:val="1"/>
      <w:marLeft w:val="0"/>
      <w:marRight w:val="0"/>
      <w:marTop w:val="0"/>
      <w:marBottom w:val="0"/>
      <w:divBdr>
        <w:top w:val="none" w:sz="0" w:space="0" w:color="auto"/>
        <w:left w:val="none" w:sz="0" w:space="0" w:color="auto"/>
        <w:bottom w:val="none" w:sz="0" w:space="0" w:color="auto"/>
        <w:right w:val="none" w:sz="0" w:space="0" w:color="auto"/>
      </w:divBdr>
    </w:div>
    <w:div w:id="818810215">
      <w:bodyDiv w:val="1"/>
      <w:marLeft w:val="0"/>
      <w:marRight w:val="0"/>
      <w:marTop w:val="0"/>
      <w:marBottom w:val="0"/>
      <w:divBdr>
        <w:top w:val="none" w:sz="0" w:space="0" w:color="auto"/>
        <w:left w:val="none" w:sz="0" w:space="0" w:color="auto"/>
        <w:bottom w:val="none" w:sz="0" w:space="0" w:color="auto"/>
        <w:right w:val="none" w:sz="0" w:space="0" w:color="auto"/>
      </w:divBdr>
    </w:div>
    <w:div w:id="913735501">
      <w:bodyDiv w:val="1"/>
      <w:marLeft w:val="0"/>
      <w:marRight w:val="0"/>
      <w:marTop w:val="0"/>
      <w:marBottom w:val="0"/>
      <w:divBdr>
        <w:top w:val="none" w:sz="0" w:space="0" w:color="auto"/>
        <w:left w:val="none" w:sz="0" w:space="0" w:color="auto"/>
        <w:bottom w:val="none" w:sz="0" w:space="0" w:color="auto"/>
        <w:right w:val="none" w:sz="0" w:space="0" w:color="auto"/>
      </w:divBdr>
    </w:div>
    <w:div w:id="936403204">
      <w:bodyDiv w:val="1"/>
      <w:marLeft w:val="0"/>
      <w:marRight w:val="0"/>
      <w:marTop w:val="0"/>
      <w:marBottom w:val="0"/>
      <w:divBdr>
        <w:top w:val="none" w:sz="0" w:space="0" w:color="auto"/>
        <w:left w:val="none" w:sz="0" w:space="0" w:color="auto"/>
        <w:bottom w:val="none" w:sz="0" w:space="0" w:color="auto"/>
        <w:right w:val="none" w:sz="0" w:space="0" w:color="auto"/>
      </w:divBdr>
    </w:div>
    <w:div w:id="942957234">
      <w:bodyDiv w:val="1"/>
      <w:marLeft w:val="0"/>
      <w:marRight w:val="0"/>
      <w:marTop w:val="0"/>
      <w:marBottom w:val="0"/>
      <w:divBdr>
        <w:top w:val="none" w:sz="0" w:space="0" w:color="auto"/>
        <w:left w:val="none" w:sz="0" w:space="0" w:color="auto"/>
        <w:bottom w:val="none" w:sz="0" w:space="0" w:color="auto"/>
        <w:right w:val="none" w:sz="0" w:space="0" w:color="auto"/>
      </w:divBdr>
    </w:div>
    <w:div w:id="1032153713">
      <w:bodyDiv w:val="1"/>
      <w:marLeft w:val="0"/>
      <w:marRight w:val="0"/>
      <w:marTop w:val="0"/>
      <w:marBottom w:val="0"/>
      <w:divBdr>
        <w:top w:val="none" w:sz="0" w:space="0" w:color="auto"/>
        <w:left w:val="none" w:sz="0" w:space="0" w:color="auto"/>
        <w:bottom w:val="none" w:sz="0" w:space="0" w:color="auto"/>
        <w:right w:val="none" w:sz="0" w:space="0" w:color="auto"/>
      </w:divBdr>
    </w:div>
    <w:div w:id="1056397900">
      <w:bodyDiv w:val="1"/>
      <w:marLeft w:val="0"/>
      <w:marRight w:val="0"/>
      <w:marTop w:val="0"/>
      <w:marBottom w:val="0"/>
      <w:divBdr>
        <w:top w:val="none" w:sz="0" w:space="0" w:color="auto"/>
        <w:left w:val="none" w:sz="0" w:space="0" w:color="auto"/>
        <w:bottom w:val="none" w:sz="0" w:space="0" w:color="auto"/>
        <w:right w:val="none" w:sz="0" w:space="0" w:color="auto"/>
      </w:divBdr>
    </w:div>
    <w:div w:id="1113015113">
      <w:bodyDiv w:val="1"/>
      <w:marLeft w:val="0"/>
      <w:marRight w:val="0"/>
      <w:marTop w:val="0"/>
      <w:marBottom w:val="0"/>
      <w:divBdr>
        <w:top w:val="none" w:sz="0" w:space="0" w:color="auto"/>
        <w:left w:val="none" w:sz="0" w:space="0" w:color="auto"/>
        <w:bottom w:val="none" w:sz="0" w:space="0" w:color="auto"/>
        <w:right w:val="none" w:sz="0" w:space="0" w:color="auto"/>
      </w:divBdr>
    </w:div>
    <w:div w:id="1129323511">
      <w:bodyDiv w:val="1"/>
      <w:marLeft w:val="0"/>
      <w:marRight w:val="0"/>
      <w:marTop w:val="0"/>
      <w:marBottom w:val="0"/>
      <w:divBdr>
        <w:top w:val="none" w:sz="0" w:space="0" w:color="auto"/>
        <w:left w:val="none" w:sz="0" w:space="0" w:color="auto"/>
        <w:bottom w:val="none" w:sz="0" w:space="0" w:color="auto"/>
        <w:right w:val="none" w:sz="0" w:space="0" w:color="auto"/>
      </w:divBdr>
    </w:div>
    <w:div w:id="1160805386">
      <w:bodyDiv w:val="1"/>
      <w:marLeft w:val="0"/>
      <w:marRight w:val="0"/>
      <w:marTop w:val="0"/>
      <w:marBottom w:val="0"/>
      <w:divBdr>
        <w:top w:val="none" w:sz="0" w:space="0" w:color="auto"/>
        <w:left w:val="none" w:sz="0" w:space="0" w:color="auto"/>
        <w:bottom w:val="none" w:sz="0" w:space="0" w:color="auto"/>
        <w:right w:val="none" w:sz="0" w:space="0" w:color="auto"/>
      </w:divBdr>
    </w:div>
    <w:div w:id="1206480107">
      <w:bodyDiv w:val="1"/>
      <w:marLeft w:val="0"/>
      <w:marRight w:val="0"/>
      <w:marTop w:val="0"/>
      <w:marBottom w:val="0"/>
      <w:divBdr>
        <w:top w:val="none" w:sz="0" w:space="0" w:color="auto"/>
        <w:left w:val="none" w:sz="0" w:space="0" w:color="auto"/>
        <w:bottom w:val="none" w:sz="0" w:space="0" w:color="auto"/>
        <w:right w:val="none" w:sz="0" w:space="0" w:color="auto"/>
      </w:divBdr>
    </w:div>
    <w:div w:id="1249652593">
      <w:bodyDiv w:val="1"/>
      <w:marLeft w:val="0"/>
      <w:marRight w:val="0"/>
      <w:marTop w:val="0"/>
      <w:marBottom w:val="0"/>
      <w:divBdr>
        <w:top w:val="none" w:sz="0" w:space="0" w:color="auto"/>
        <w:left w:val="none" w:sz="0" w:space="0" w:color="auto"/>
        <w:bottom w:val="none" w:sz="0" w:space="0" w:color="auto"/>
        <w:right w:val="none" w:sz="0" w:space="0" w:color="auto"/>
      </w:divBdr>
    </w:div>
    <w:div w:id="1250502351">
      <w:bodyDiv w:val="1"/>
      <w:marLeft w:val="0"/>
      <w:marRight w:val="0"/>
      <w:marTop w:val="0"/>
      <w:marBottom w:val="0"/>
      <w:divBdr>
        <w:top w:val="none" w:sz="0" w:space="0" w:color="auto"/>
        <w:left w:val="none" w:sz="0" w:space="0" w:color="auto"/>
        <w:bottom w:val="none" w:sz="0" w:space="0" w:color="auto"/>
        <w:right w:val="none" w:sz="0" w:space="0" w:color="auto"/>
      </w:divBdr>
    </w:div>
    <w:div w:id="1252542610">
      <w:bodyDiv w:val="1"/>
      <w:marLeft w:val="0"/>
      <w:marRight w:val="0"/>
      <w:marTop w:val="0"/>
      <w:marBottom w:val="0"/>
      <w:divBdr>
        <w:top w:val="none" w:sz="0" w:space="0" w:color="auto"/>
        <w:left w:val="none" w:sz="0" w:space="0" w:color="auto"/>
        <w:bottom w:val="none" w:sz="0" w:space="0" w:color="auto"/>
        <w:right w:val="none" w:sz="0" w:space="0" w:color="auto"/>
      </w:divBdr>
    </w:div>
    <w:div w:id="1267272992">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279607938">
      <w:bodyDiv w:val="1"/>
      <w:marLeft w:val="0"/>
      <w:marRight w:val="0"/>
      <w:marTop w:val="0"/>
      <w:marBottom w:val="0"/>
      <w:divBdr>
        <w:top w:val="none" w:sz="0" w:space="0" w:color="auto"/>
        <w:left w:val="none" w:sz="0" w:space="0" w:color="auto"/>
        <w:bottom w:val="none" w:sz="0" w:space="0" w:color="auto"/>
        <w:right w:val="none" w:sz="0" w:space="0" w:color="auto"/>
      </w:divBdr>
    </w:div>
    <w:div w:id="1414358901">
      <w:bodyDiv w:val="1"/>
      <w:marLeft w:val="0"/>
      <w:marRight w:val="0"/>
      <w:marTop w:val="0"/>
      <w:marBottom w:val="0"/>
      <w:divBdr>
        <w:top w:val="none" w:sz="0" w:space="0" w:color="auto"/>
        <w:left w:val="none" w:sz="0" w:space="0" w:color="auto"/>
        <w:bottom w:val="none" w:sz="0" w:space="0" w:color="auto"/>
        <w:right w:val="none" w:sz="0" w:space="0" w:color="auto"/>
      </w:divBdr>
    </w:div>
    <w:div w:id="1455171855">
      <w:bodyDiv w:val="1"/>
      <w:marLeft w:val="0"/>
      <w:marRight w:val="0"/>
      <w:marTop w:val="0"/>
      <w:marBottom w:val="0"/>
      <w:divBdr>
        <w:top w:val="none" w:sz="0" w:space="0" w:color="auto"/>
        <w:left w:val="none" w:sz="0" w:space="0" w:color="auto"/>
        <w:bottom w:val="none" w:sz="0" w:space="0" w:color="auto"/>
        <w:right w:val="none" w:sz="0" w:space="0" w:color="auto"/>
      </w:divBdr>
    </w:div>
    <w:div w:id="1472019037">
      <w:bodyDiv w:val="1"/>
      <w:marLeft w:val="0"/>
      <w:marRight w:val="0"/>
      <w:marTop w:val="0"/>
      <w:marBottom w:val="0"/>
      <w:divBdr>
        <w:top w:val="none" w:sz="0" w:space="0" w:color="auto"/>
        <w:left w:val="none" w:sz="0" w:space="0" w:color="auto"/>
        <w:bottom w:val="none" w:sz="0" w:space="0" w:color="auto"/>
        <w:right w:val="none" w:sz="0" w:space="0" w:color="auto"/>
      </w:divBdr>
    </w:div>
    <w:div w:id="1488858512">
      <w:bodyDiv w:val="1"/>
      <w:marLeft w:val="0"/>
      <w:marRight w:val="0"/>
      <w:marTop w:val="0"/>
      <w:marBottom w:val="0"/>
      <w:divBdr>
        <w:top w:val="none" w:sz="0" w:space="0" w:color="auto"/>
        <w:left w:val="none" w:sz="0" w:space="0" w:color="auto"/>
        <w:bottom w:val="none" w:sz="0" w:space="0" w:color="auto"/>
        <w:right w:val="none" w:sz="0" w:space="0" w:color="auto"/>
      </w:divBdr>
    </w:div>
    <w:div w:id="1507477324">
      <w:bodyDiv w:val="1"/>
      <w:marLeft w:val="0"/>
      <w:marRight w:val="0"/>
      <w:marTop w:val="0"/>
      <w:marBottom w:val="0"/>
      <w:divBdr>
        <w:top w:val="none" w:sz="0" w:space="0" w:color="auto"/>
        <w:left w:val="none" w:sz="0" w:space="0" w:color="auto"/>
        <w:bottom w:val="none" w:sz="0" w:space="0" w:color="auto"/>
        <w:right w:val="none" w:sz="0" w:space="0" w:color="auto"/>
      </w:divBdr>
    </w:div>
    <w:div w:id="1558786281">
      <w:bodyDiv w:val="1"/>
      <w:marLeft w:val="0"/>
      <w:marRight w:val="0"/>
      <w:marTop w:val="0"/>
      <w:marBottom w:val="0"/>
      <w:divBdr>
        <w:top w:val="none" w:sz="0" w:space="0" w:color="auto"/>
        <w:left w:val="none" w:sz="0" w:space="0" w:color="auto"/>
        <w:bottom w:val="none" w:sz="0" w:space="0" w:color="auto"/>
        <w:right w:val="none" w:sz="0" w:space="0" w:color="auto"/>
      </w:divBdr>
    </w:div>
    <w:div w:id="1572422272">
      <w:bodyDiv w:val="1"/>
      <w:marLeft w:val="0"/>
      <w:marRight w:val="0"/>
      <w:marTop w:val="0"/>
      <w:marBottom w:val="0"/>
      <w:divBdr>
        <w:top w:val="none" w:sz="0" w:space="0" w:color="auto"/>
        <w:left w:val="none" w:sz="0" w:space="0" w:color="auto"/>
        <w:bottom w:val="none" w:sz="0" w:space="0" w:color="auto"/>
        <w:right w:val="none" w:sz="0" w:space="0" w:color="auto"/>
      </w:divBdr>
    </w:div>
    <w:div w:id="1662733652">
      <w:bodyDiv w:val="1"/>
      <w:marLeft w:val="0"/>
      <w:marRight w:val="0"/>
      <w:marTop w:val="0"/>
      <w:marBottom w:val="0"/>
      <w:divBdr>
        <w:top w:val="none" w:sz="0" w:space="0" w:color="auto"/>
        <w:left w:val="none" w:sz="0" w:space="0" w:color="auto"/>
        <w:bottom w:val="none" w:sz="0" w:space="0" w:color="auto"/>
        <w:right w:val="none" w:sz="0" w:space="0" w:color="auto"/>
      </w:divBdr>
    </w:div>
    <w:div w:id="1671519588">
      <w:bodyDiv w:val="1"/>
      <w:marLeft w:val="0"/>
      <w:marRight w:val="0"/>
      <w:marTop w:val="0"/>
      <w:marBottom w:val="0"/>
      <w:divBdr>
        <w:top w:val="none" w:sz="0" w:space="0" w:color="auto"/>
        <w:left w:val="none" w:sz="0" w:space="0" w:color="auto"/>
        <w:bottom w:val="none" w:sz="0" w:space="0" w:color="auto"/>
        <w:right w:val="none" w:sz="0" w:space="0" w:color="auto"/>
      </w:divBdr>
    </w:div>
    <w:div w:id="1687832436">
      <w:bodyDiv w:val="1"/>
      <w:marLeft w:val="0"/>
      <w:marRight w:val="0"/>
      <w:marTop w:val="0"/>
      <w:marBottom w:val="0"/>
      <w:divBdr>
        <w:top w:val="none" w:sz="0" w:space="0" w:color="auto"/>
        <w:left w:val="none" w:sz="0" w:space="0" w:color="auto"/>
        <w:bottom w:val="none" w:sz="0" w:space="0" w:color="auto"/>
        <w:right w:val="none" w:sz="0" w:space="0" w:color="auto"/>
      </w:divBdr>
    </w:div>
    <w:div w:id="1690330123">
      <w:bodyDiv w:val="1"/>
      <w:marLeft w:val="0"/>
      <w:marRight w:val="0"/>
      <w:marTop w:val="0"/>
      <w:marBottom w:val="0"/>
      <w:divBdr>
        <w:top w:val="none" w:sz="0" w:space="0" w:color="auto"/>
        <w:left w:val="none" w:sz="0" w:space="0" w:color="auto"/>
        <w:bottom w:val="none" w:sz="0" w:space="0" w:color="auto"/>
        <w:right w:val="none" w:sz="0" w:space="0" w:color="auto"/>
      </w:divBdr>
    </w:div>
    <w:div w:id="1704666384">
      <w:bodyDiv w:val="1"/>
      <w:marLeft w:val="0"/>
      <w:marRight w:val="0"/>
      <w:marTop w:val="0"/>
      <w:marBottom w:val="0"/>
      <w:divBdr>
        <w:top w:val="none" w:sz="0" w:space="0" w:color="auto"/>
        <w:left w:val="none" w:sz="0" w:space="0" w:color="auto"/>
        <w:bottom w:val="none" w:sz="0" w:space="0" w:color="auto"/>
        <w:right w:val="none" w:sz="0" w:space="0" w:color="auto"/>
      </w:divBdr>
    </w:div>
    <w:div w:id="1721854719">
      <w:bodyDiv w:val="1"/>
      <w:marLeft w:val="0"/>
      <w:marRight w:val="0"/>
      <w:marTop w:val="0"/>
      <w:marBottom w:val="0"/>
      <w:divBdr>
        <w:top w:val="none" w:sz="0" w:space="0" w:color="auto"/>
        <w:left w:val="none" w:sz="0" w:space="0" w:color="auto"/>
        <w:bottom w:val="none" w:sz="0" w:space="0" w:color="auto"/>
        <w:right w:val="none" w:sz="0" w:space="0" w:color="auto"/>
      </w:divBdr>
    </w:div>
    <w:div w:id="1766341166">
      <w:bodyDiv w:val="1"/>
      <w:marLeft w:val="0"/>
      <w:marRight w:val="0"/>
      <w:marTop w:val="0"/>
      <w:marBottom w:val="0"/>
      <w:divBdr>
        <w:top w:val="none" w:sz="0" w:space="0" w:color="auto"/>
        <w:left w:val="none" w:sz="0" w:space="0" w:color="auto"/>
        <w:bottom w:val="none" w:sz="0" w:space="0" w:color="auto"/>
        <w:right w:val="none" w:sz="0" w:space="0" w:color="auto"/>
      </w:divBdr>
    </w:div>
    <w:div w:id="1820880482">
      <w:bodyDiv w:val="1"/>
      <w:marLeft w:val="0"/>
      <w:marRight w:val="0"/>
      <w:marTop w:val="0"/>
      <w:marBottom w:val="0"/>
      <w:divBdr>
        <w:top w:val="none" w:sz="0" w:space="0" w:color="auto"/>
        <w:left w:val="none" w:sz="0" w:space="0" w:color="auto"/>
        <w:bottom w:val="none" w:sz="0" w:space="0" w:color="auto"/>
        <w:right w:val="none" w:sz="0" w:space="0" w:color="auto"/>
      </w:divBdr>
    </w:div>
    <w:div w:id="1876388897">
      <w:bodyDiv w:val="1"/>
      <w:marLeft w:val="0"/>
      <w:marRight w:val="0"/>
      <w:marTop w:val="0"/>
      <w:marBottom w:val="0"/>
      <w:divBdr>
        <w:top w:val="none" w:sz="0" w:space="0" w:color="auto"/>
        <w:left w:val="none" w:sz="0" w:space="0" w:color="auto"/>
        <w:bottom w:val="none" w:sz="0" w:space="0" w:color="auto"/>
        <w:right w:val="none" w:sz="0" w:space="0" w:color="auto"/>
      </w:divBdr>
    </w:div>
    <w:div w:id="1893468471">
      <w:bodyDiv w:val="1"/>
      <w:marLeft w:val="0"/>
      <w:marRight w:val="0"/>
      <w:marTop w:val="0"/>
      <w:marBottom w:val="0"/>
      <w:divBdr>
        <w:top w:val="none" w:sz="0" w:space="0" w:color="auto"/>
        <w:left w:val="none" w:sz="0" w:space="0" w:color="auto"/>
        <w:bottom w:val="none" w:sz="0" w:space="0" w:color="auto"/>
        <w:right w:val="none" w:sz="0" w:space="0" w:color="auto"/>
      </w:divBdr>
    </w:div>
    <w:div w:id="1922134569">
      <w:bodyDiv w:val="1"/>
      <w:marLeft w:val="0"/>
      <w:marRight w:val="0"/>
      <w:marTop w:val="0"/>
      <w:marBottom w:val="0"/>
      <w:divBdr>
        <w:top w:val="none" w:sz="0" w:space="0" w:color="auto"/>
        <w:left w:val="none" w:sz="0" w:space="0" w:color="auto"/>
        <w:bottom w:val="none" w:sz="0" w:space="0" w:color="auto"/>
        <w:right w:val="none" w:sz="0" w:space="0" w:color="auto"/>
      </w:divBdr>
    </w:div>
    <w:div w:id="1942251018">
      <w:bodyDiv w:val="1"/>
      <w:marLeft w:val="0"/>
      <w:marRight w:val="0"/>
      <w:marTop w:val="0"/>
      <w:marBottom w:val="0"/>
      <w:divBdr>
        <w:top w:val="none" w:sz="0" w:space="0" w:color="auto"/>
        <w:left w:val="none" w:sz="0" w:space="0" w:color="auto"/>
        <w:bottom w:val="none" w:sz="0" w:space="0" w:color="auto"/>
        <w:right w:val="none" w:sz="0" w:space="0" w:color="auto"/>
      </w:divBdr>
    </w:div>
    <w:div w:id="1981424977">
      <w:bodyDiv w:val="1"/>
      <w:marLeft w:val="0"/>
      <w:marRight w:val="0"/>
      <w:marTop w:val="0"/>
      <w:marBottom w:val="0"/>
      <w:divBdr>
        <w:top w:val="none" w:sz="0" w:space="0" w:color="auto"/>
        <w:left w:val="none" w:sz="0" w:space="0" w:color="auto"/>
        <w:bottom w:val="none" w:sz="0" w:space="0" w:color="auto"/>
        <w:right w:val="none" w:sz="0" w:space="0" w:color="auto"/>
      </w:divBdr>
    </w:div>
    <w:div w:id="2064406497">
      <w:bodyDiv w:val="1"/>
      <w:marLeft w:val="0"/>
      <w:marRight w:val="0"/>
      <w:marTop w:val="0"/>
      <w:marBottom w:val="0"/>
      <w:divBdr>
        <w:top w:val="none" w:sz="0" w:space="0" w:color="auto"/>
        <w:left w:val="none" w:sz="0" w:space="0" w:color="auto"/>
        <w:bottom w:val="none" w:sz="0" w:space="0" w:color="auto"/>
        <w:right w:val="none" w:sz="0" w:space="0" w:color="auto"/>
      </w:divBdr>
    </w:div>
    <w:div w:id="2084597327">
      <w:bodyDiv w:val="1"/>
      <w:marLeft w:val="0"/>
      <w:marRight w:val="0"/>
      <w:marTop w:val="0"/>
      <w:marBottom w:val="0"/>
      <w:divBdr>
        <w:top w:val="none" w:sz="0" w:space="0" w:color="auto"/>
        <w:left w:val="none" w:sz="0" w:space="0" w:color="auto"/>
        <w:bottom w:val="none" w:sz="0" w:space="0" w:color="auto"/>
        <w:right w:val="none" w:sz="0" w:space="0" w:color="auto"/>
      </w:divBdr>
    </w:div>
    <w:div w:id="20883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45BE-EDD5-422E-9534-EC803AB7654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132</TotalTime>
  <Pages>7</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Kurtbalaj</dc:creator>
  <cp:keywords/>
  <dc:description/>
  <cp:lastModifiedBy>Najada Merolli</cp:lastModifiedBy>
  <cp:revision>12</cp:revision>
  <cp:lastPrinted>2026-04-07T13:12:00Z</cp:lastPrinted>
  <dcterms:created xsi:type="dcterms:W3CDTF">2026-04-05T17:28:00Z</dcterms:created>
  <dcterms:modified xsi:type="dcterms:W3CDTF">2026-04-07T13:14:00Z</dcterms:modified>
</cp:coreProperties>
</file>